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val="0"/>
          <w:bCs w:val="0"/>
        </w:rPr>
      </w:pPr>
      <w:r>
        <w:rPr>
          <w:rFonts w:hint="eastAsia"/>
          <w:b w:val="0"/>
          <w:bCs w:val="0"/>
          <w:lang w:val="en-US" w:eastAsia="zh-CN"/>
        </w:rPr>
        <w:t xml:space="preserve">附件1 </w:t>
      </w:r>
    </w:p>
    <w:p>
      <w:pPr>
        <w:jc w:val="center"/>
        <w:rPr>
          <w:rFonts w:hint="eastAsia" w:ascii="黑体" w:hAnsi="黑体" w:eastAsia="黑体" w:cs="黑体"/>
          <w:b/>
          <w:bCs/>
          <w:sz w:val="44"/>
          <w:szCs w:val="44"/>
          <w:shd w:val="clear" w:color="auto" w:fill="FFFFFF"/>
          <w:lang w:val="en-US" w:eastAsia="zh-CN"/>
        </w:rPr>
      </w:pPr>
      <w:r>
        <w:rPr>
          <w:rFonts w:hint="eastAsia" w:ascii="黑体" w:hAnsi="黑体" w:eastAsia="黑体" w:cs="黑体"/>
          <w:b/>
          <w:bCs/>
          <w:sz w:val="44"/>
          <w:szCs w:val="44"/>
          <w:shd w:val="clear" w:color="auto" w:fill="FFFFFF"/>
        </w:rPr>
        <w:t>校级</w:t>
      </w:r>
      <w:r>
        <w:rPr>
          <w:rFonts w:hint="eastAsia" w:ascii="黑体" w:hAnsi="黑体" w:eastAsia="黑体" w:cs="黑体"/>
          <w:b/>
          <w:bCs/>
          <w:sz w:val="44"/>
          <w:szCs w:val="44"/>
          <w:shd w:val="clear" w:color="auto" w:fill="FFFFFF"/>
          <w:lang w:eastAsia="zh-CN"/>
        </w:rPr>
        <w:t>拟结题</w:t>
      </w:r>
      <w:r>
        <w:rPr>
          <w:rFonts w:hint="eastAsia" w:ascii="黑体" w:hAnsi="黑体" w:eastAsia="黑体" w:cs="黑体"/>
          <w:b/>
          <w:bCs/>
          <w:sz w:val="44"/>
          <w:szCs w:val="44"/>
          <w:shd w:val="clear" w:color="auto" w:fill="FFFFFF"/>
        </w:rPr>
        <w:t>验收答辩清单</w:t>
      </w:r>
      <w:r>
        <w:rPr>
          <w:rFonts w:hint="eastAsia" w:ascii="黑体" w:hAnsi="黑体" w:eastAsia="黑体" w:cs="黑体"/>
          <w:b/>
          <w:bCs/>
          <w:sz w:val="44"/>
          <w:szCs w:val="44"/>
          <w:shd w:val="clear" w:color="auto" w:fill="FFFFFF"/>
          <w:lang w:val="en-US" w:eastAsia="zh-CN"/>
        </w:rPr>
        <w:t>-工科组</w:t>
      </w:r>
    </w:p>
    <w:p>
      <w:pPr>
        <w:jc w:val="center"/>
        <w:rPr>
          <w:rFonts w:hint="eastAsia" w:ascii="黑体" w:hAnsi="黑体" w:eastAsia="黑体" w:cs="黑体"/>
          <w:b/>
          <w:sz w:val="32"/>
          <w:szCs w:val="32"/>
        </w:rPr>
      </w:pPr>
      <w:r>
        <w:rPr>
          <w:rFonts w:hint="eastAsia" w:ascii="黑体" w:hAnsi="黑体" w:eastAsia="黑体" w:cs="黑体"/>
          <w:b/>
          <w:bCs/>
          <w:kern w:val="0"/>
          <w:sz w:val="32"/>
          <w:szCs w:val="32"/>
        </w:rPr>
        <w:t>（</w:t>
      </w:r>
      <w:r>
        <w:rPr>
          <w:rFonts w:hint="eastAsia" w:ascii="黑体" w:hAnsi="黑体" w:eastAsia="黑体" w:cs="黑体"/>
          <w:b/>
          <w:sz w:val="32"/>
          <w:szCs w:val="32"/>
        </w:rPr>
        <w:t>答辩时间：202</w:t>
      </w:r>
      <w:r>
        <w:rPr>
          <w:rFonts w:hint="eastAsia" w:ascii="黑体" w:hAnsi="黑体" w:eastAsia="黑体" w:cs="黑体"/>
          <w:b/>
          <w:sz w:val="32"/>
          <w:szCs w:val="32"/>
          <w:lang w:val="en-US" w:eastAsia="zh-CN"/>
        </w:rPr>
        <w:t>3</w:t>
      </w:r>
      <w:r>
        <w:rPr>
          <w:rFonts w:hint="eastAsia" w:ascii="黑体" w:hAnsi="黑体" w:eastAsia="黑体" w:cs="黑体"/>
          <w:b/>
          <w:sz w:val="32"/>
          <w:szCs w:val="32"/>
        </w:rPr>
        <w:t>年1</w:t>
      </w:r>
      <w:r>
        <w:rPr>
          <w:rFonts w:hint="eastAsia" w:ascii="黑体" w:hAnsi="黑体" w:eastAsia="黑体" w:cs="黑体"/>
          <w:b/>
          <w:sz w:val="32"/>
          <w:szCs w:val="32"/>
          <w:lang w:val="en-US" w:eastAsia="zh-CN"/>
        </w:rPr>
        <w:t>1</w:t>
      </w:r>
      <w:r>
        <w:rPr>
          <w:rFonts w:hint="eastAsia" w:ascii="黑体" w:hAnsi="黑体" w:eastAsia="黑体" w:cs="黑体"/>
          <w:b/>
          <w:sz w:val="32"/>
          <w:szCs w:val="32"/>
        </w:rPr>
        <w:t>月</w:t>
      </w:r>
      <w:r>
        <w:rPr>
          <w:rFonts w:hint="eastAsia" w:ascii="黑体" w:hAnsi="黑体" w:eastAsia="黑体" w:cs="黑体"/>
          <w:b/>
          <w:sz w:val="32"/>
          <w:szCs w:val="32"/>
          <w:lang w:val="en-US" w:eastAsia="zh-CN"/>
        </w:rPr>
        <w:t>30</w:t>
      </w:r>
      <w:r>
        <w:rPr>
          <w:rFonts w:hint="eastAsia" w:ascii="黑体" w:hAnsi="黑体" w:eastAsia="黑体" w:cs="黑体"/>
          <w:b/>
          <w:sz w:val="32"/>
          <w:szCs w:val="32"/>
        </w:rPr>
        <w:t>日</w:t>
      </w:r>
      <w:r>
        <w:rPr>
          <w:rFonts w:hint="eastAsia" w:ascii="黑体" w:hAnsi="黑体" w:eastAsia="黑体" w:cs="黑体"/>
          <w:b/>
          <w:sz w:val="32"/>
          <w:szCs w:val="32"/>
          <w:lang w:eastAsia="zh-CN"/>
        </w:rPr>
        <w:t>（星期四）</w:t>
      </w:r>
      <w:r>
        <w:rPr>
          <w:rFonts w:hint="eastAsia" w:ascii="黑体" w:hAnsi="黑体" w:eastAsia="黑体" w:cs="黑体"/>
          <w:b/>
          <w:sz w:val="32"/>
          <w:szCs w:val="32"/>
        </w:rPr>
        <w:t>；会议</w:t>
      </w:r>
      <w:r>
        <w:rPr>
          <w:rFonts w:hint="eastAsia" w:ascii="黑体" w:hAnsi="黑体" w:eastAsia="黑体" w:cs="黑体"/>
          <w:b/>
          <w:sz w:val="32"/>
          <w:szCs w:val="32"/>
          <w:lang w:eastAsia="zh-CN"/>
        </w:rPr>
        <w:t>地点</w:t>
      </w:r>
      <w:r>
        <w:rPr>
          <w:rFonts w:hint="eastAsia" w:ascii="黑体" w:hAnsi="黑体" w:eastAsia="黑体" w:cs="黑体"/>
          <w:b/>
          <w:sz w:val="32"/>
          <w:szCs w:val="32"/>
        </w:rPr>
        <w:t>：</w:t>
      </w:r>
      <w:r>
        <w:rPr>
          <w:rFonts w:hint="eastAsia" w:ascii="黑体" w:hAnsi="黑体" w:eastAsia="黑体" w:cs="黑体"/>
          <w:b/>
          <w:sz w:val="32"/>
          <w:szCs w:val="32"/>
          <w:lang w:eastAsia="zh-CN"/>
        </w:rPr>
        <w:t>北苑新区</w:t>
      </w:r>
      <w:r>
        <w:rPr>
          <w:rFonts w:hint="eastAsia" w:ascii="黑体" w:hAnsi="黑体" w:eastAsia="黑体" w:cs="黑体"/>
          <w:b/>
          <w:sz w:val="32"/>
          <w:szCs w:val="32"/>
        </w:rPr>
        <w:t>机电学院31</w:t>
      </w:r>
      <w:bookmarkStart w:id="0" w:name="_GoBack"/>
      <w:bookmarkEnd w:id="0"/>
      <w:r>
        <w:rPr>
          <w:rFonts w:hint="eastAsia" w:ascii="黑体" w:hAnsi="黑体" w:eastAsia="黑体" w:cs="黑体"/>
          <w:b/>
          <w:sz w:val="32"/>
          <w:szCs w:val="32"/>
        </w:rPr>
        <w:t>4会议室；</w:t>
      </w:r>
    </w:p>
    <w:p>
      <w:pPr>
        <w:jc w:val="center"/>
        <w:rPr>
          <w:rFonts w:ascii="黑体" w:hAnsi="黑体" w:eastAsia="黑体" w:cs="黑体"/>
          <w:b/>
          <w:bCs/>
          <w:kern w:val="0"/>
          <w:sz w:val="32"/>
          <w:szCs w:val="32"/>
        </w:rPr>
      </w:pPr>
      <w:r>
        <w:rPr>
          <w:rFonts w:hint="eastAsia" w:ascii="黑体" w:hAnsi="黑体" w:eastAsia="黑体" w:cs="黑体"/>
          <w:b/>
          <w:sz w:val="32"/>
          <w:szCs w:val="32"/>
          <w:lang w:eastAsia="zh-CN"/>
        </w:rPr>
        <w:t>负责人：赵虹</w:t>
      </w:r>
      <w:r>
        <w:rPr>
          <w:rFonts w:hint="eastAsia" w:ascii="黑体" w:hAnsi="黑体" w:eastAsia="黑体" w:cs="黑体"/>
          <w:b/>
          <w:sz w:val="32"/>
          <w:szCs w:val="32"/>
          <w:lang w:val="en-US" w:eastAsia="zh-CN"/>
        </w:rPr>
        <w:t xml:space="preserve"> 辛敏汉</w:t>
      </w:r>
      <w:r>
        <w:rPr>
          <w:rFonts w:hint="eastAsia" w:ascii="黑体" w:hAnsi="黑体" w:eastAsia="黑体" w:cs="黑体"/>
          <w:b/>
          <w:sz w:val="32"/>
          <w:szCs w:val="32"/>
        </w:rPr>
        <w:t>）</w:t>
      </w:r>
    </w:p>
    <w:tbl>
      <w:tblPr>
        <w:tblStyle w:val="3"/>
        <w:tblW w:w="13917"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590"/>
        <w:gridCol w:w="4110"/>
        <w:gridCol w:w="1095"/>
        <w:gridCol w:w="1680"/>
        <w:gridCol w:w="1740"/>
        <w:gridCol w:w="1740"/>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序号</w:t>
            </w:r>
          </w:p>
        </w:tc>
        <w:tc>
          <w:tcPr>
            <w:tcW w:w="159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项目编号</w:t>
            </w:r>
          </w:p>
        </w:tc>
        <w:tc>
          <w:tcPr>
            <w:tcW w:w="411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项目名称</w:t>
            </w:r>
          </w:p>
        </w:tc>
        <w:tc>
          <w:tcPr>
            <w:tcW w:w="109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负责人</w:t>
            </w:r>
          </w:p>
        </w:tc>
        <w:tc>
          <w:tcPr>
            <w:tcW w:w="168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单位</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000000"/>
                <w:szCs w:val="21"/>
                <w:lang w:eastAsia="zh-CN"/>
              </w:rPr>
            </w:pPr>
            <w:r>
              <w:rPr>
                <w:rFonts w:hint="eastAsia" w:ascii="宋体" w:hAnsi="宋体" w:cs="宋体"/>
                <w:b/>
                <w:bCs/>
                <w:color w:val="000000"/>
                <w:szCs w:val="21"/>
                <w:lang w:eastAsia="zh-CN"/>
              </w:rPr>
              <w:t>项目类别</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答辩时间</w:t>
            </w:r>
          </w:p>
        </w:tc>
        <w:tc>
          <w:tcPr>
            <w:tcW w:w="1234" w:type="dxa"/>
            <w:vAlign w:val="center"/>
          </w:tcPr>
          <w:p>
            <w:pPr>
              <w:jc w:val="center"/>
              <w:rPr>
                <w:rFonts w:hint="eastAsia" w:ascii="宋体" w:hAnsi="宋体" w:eastAsia="宋体" w:cs="宋体"/>
                <w:b/>
                <w:bCs/>
                <w:color w:val="000000"/>
                <w:szCs w:val="21"/>
                <w:lang w:eastAsia="zh-CN"/>
              </w:rPr>
            </w:pPr>
            <w:r>
              <w:rPr>
                <w:rFonts w:hint="eastAsia" w:ascii="宋体" w:hAnsi="宋体" w:cs="宋体"/>
                <w:b/>
                <w:bCs/>
                <w:color w:val="000000"/>
                <w:szCs w:val="21"/>
                <w:lang w:eastAsia="zh-CN"/>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CXFZ202003</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自走式果园多功能电动作业平台的研发与示范应用</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王贤斐</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10：00-10：20</w:t>
            </w:r>
          </w:p>
        </w:tc>
        <w:tc>
          <w:tcPr>
            <w:tcW w:w="1234"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赵虹 15886937271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CXFZ202004</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采棉机配套气幕式残膜阻隔装置设计研究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胡蓉</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10：20-10：40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CXFZ202015</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采棉机摘锭钩齿的磨损失效机制及其表面多元复合镀层的制备研究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张宏文</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10：40-11：00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CXFZ202009</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硝磺草酮关键中间体的合成工艺优化</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顾承志</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化学化工学院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11：00-11：20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CXFZ202010</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南疆兵团小城镇绿色居住空间优化关键技术研究与示范</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李洁</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水利建筑工程学院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11：20-11：40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CXFZ202012</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Style w:val="6"/>
                <w:sz w:val="24"/>
                <w:szCs w:val="24"/>
                <w:lang w:val="en-US" w:eastAsia="zh-CN" w:bidi="ar"/>
              </w:rPr>
              <w:t>亚微米尺度片上</w:t>
            </w:r>
            <w:r>
              <w:rPr>
                <w:rStyle w:val="7"/>
                <w:rFonts w:eastAsia="方正仿宋简体"/>
                <w:sz w:val="24"/>
                <w:szCs w:val="24"/>
                <w:lang w:val="en-US" w:eastAsia="zh-CN" w:bidi="ar"/>
              </w:rPr>
              <w:t>Mn-Co-Ni-O</w:t>
            </w:r>
            <w:r>
              <w:rPr>
                <w:rStyle w:val="6"/>
                <w:sz w:val="24"/>
                <w:szCs w:val="24"/>
                <w:lang w:val="en-US" w:eastAsia="zh-CN" w:bidi="ar"/>
              </w:rPr>
              <w:t>热敏薄膜热传感器的构建</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史芹</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理学院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11：40-12：00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CXFZ202013</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面向棉花生长全周期状态、营养及病虫害的智能监测与诊断云平台的研究及应用</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衡良</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信息科学与技术学院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12：00-12：20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CXPY202019</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电催化合成氨高效催化剂设计与研究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闫红霞</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理学院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12：20-12：40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CXPY202020</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石河子大学数据治理与数据应用服务建设</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史新宇</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计算机网络中心</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12：40-13：00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CXPY202012</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风力发电机组变流器冷却系统设计与研究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Style w:val="6"/>
                <w:sz w:val="24"/>
                <w:szCs w:val="24"/>
                <w:lang w:val="en-US" w:eastAsia="zh-CN" w:bidi="ar"/>
              </w:rPr>
              <w:t>胡</w:t>
            </w:r>
            <w:r>
              <w:rPr>
                <w:rStyle w:val="8"/>
                <w:rFonts w:eastAsia="方正仿宋简体"/>
                <w:sz w:val="24"/>
                <w:szCs w:val="24"/>
                <w:lang w:val="en-US" w:eastAsia="zh-CN" w:bidi="ar"/>
              </w:rPr>
              <w:t xml:space="preserve">  </w:t>
            </w:r>
            <w:r>
              <w:rPr>
                <w:rStyle w:val="6"/>
                <w:sz w:val="24"/>
                <w:szCs w:val="24"/>
                <w:lang w:val="en-US" w:eastAsia="zh-CN" w:bidi="ar"/>
              </w:rPr>
              <w:t>雪</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13：00-13：20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CXPY202013</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大温差环境下纤维改性微表处混合料机理研究与性能评价</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赵红艳</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水利建筑工程学院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13：20-13：40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CXPY202014</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Style w:val="6"/>
                <w:sz w:val="24"/>
                <w:szCs w:val="24"/>
                <w:lang w:val="en-US" w:eastAsia="zh-CN" w:bidi="ar"/>
              </w:rPr>
              <w:t>薄壁钢管</w:t>
            </w:r>
            <w:r>
              <w:rPr>
                <w:rStyle w:val="8"/>
                <w:rFonts w:eastAsia="方正仿宋简体"/>
                <w:sz w:val="24"/>
                <w:szCs w:val="24"/>
                <w:lang w:val="en-US" w:eastAsia="zh-CN" w:bidi="ar"/>
              </w:rPr>
              <w:t>-</w:t>
            </w:r>
            <w:r>
              <w:rPr>
                <w:rStyle w:val="6"/>
                <w:sz w:val="24"/>
                <w:szCs w:val="24"/>
                <w:lang w:val="en-US" w:eastAsia="zh-CN" w:bidi="ar"/>
              </w:rPr>
              <w:t>沙漠砂轻质混凝土柱抗震性能研究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郭军林</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水利建筑工程学院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13：40-14：00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Times New Roman" w:hAnsi="Times New Roman" w:cs="Times New Roman"/>
                <w:i w:val="0"/>
                <w:iCs w:val="0"/>
                <w:color w:val="000000"/>
                <w:kern w:val="0"/>
                <w:sz w:val="24"/>
                <w:szCs w:val="24"/>
                <w:u w:val="none"/>
                <w:lang w:val="en-US" w:eastAsia="zh-CN" w:bidi="ar"/>
              </w:rPr>
              <w:t>3</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GJHZ201902</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6"/>
                <w:sz w:val="24"/>
                <w:szCs w:val="24"/>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花生精量排种装置的数字化设计与装备研究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丛锦玲</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国际科技合作推进计划</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16：00-16：20</w:t>
            </w:r>
          </w:p>
        </w:tc>
        <w:tc>
          <w:tcPr>
            <w:tcW w:w="1234"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辛敏汉</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18299389606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14</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GJHZ201903</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6"/>
                <w:sz w:val="24"/>
                <w:szCs w:val="24"/>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近红外</w:t>
            </w:r>
            <w:r>
              <w:rPr>
                <w:rFonts w:hint="default" w:ascii="Times New Roman" w:hAnsi="Times New Roman" w:eastAsia="方正仿宋简体" w:cs="Times New Roman"/>
                <w:i w:val="0"/>
                <w:iCs w:val="0"/>
                <w:color w:val="000000"/>
                <w:kern w:val="0"/>
                <w:sz w:val="24"/>
                <w:szCs w:val="24"/>
                <w:u w:val="none"/>
                <w:lang w:val="en-US" w:eastAsia="zh-CN" w:bidi="ar"/>
              </w:rPr>
              <w:t>II</w:t>
            </w:r>
            <w:r>
              <w:rPr>
                <w:rFonts w:hint="eastAsia" w:ascii="方正仿宋简体" w:hAnsi="方正仿宋简体" w:eastAsia="方正仿宋简体" w:cs="方正仿宋简体"/>
                <w:i w:val="0"/>
                <w:iCs w:val="0"/>
                <w:color w:val="000000"/>
                <w:kern w:val="0"/>
                <w:sz w:val="24"/>
                <w:szCs w:val="24"/>
                <w:u w:val="none"/>
                <w:lang w:val="en-US" w:eastAsia="zh-CN" w:bidi="ar"/>
              </w:rPr>
              <w:t>区卟啉光敏剂的设计及合成研究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马晓伟</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化学化工学院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国际科技合作推进计划</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16：20-16：40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15</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GJHZ201905</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6"/>
                <w:sz w:val="24"/>
                <w:szCs w:val="24"/>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云</w:t>
            </w:r>
            <w:r>
              <w:rPr>
                <w:rFonts w:hint="default" w:ascii="Times New Roman" w:hAnsi="Times New Roman" w:eastAsia="方正仿宋简体" w:cs="Times New Roman"/>
                <w:i w:val="0"/>
                <w:iCs w:val="0"/>
                <w:color w:val="000000"/>
                <w:kern w:val="0"/>
                <w:sz w:val="24"/>
                <w:szCs w:val="24"/>
                <w:u w:val="none"/>
                <w:lang w:val="en-US" w:eastAsia="zh-CN" w:bidi="ar"/>
              </w:rPr>
              <w:t>GIS</w:t>
            </w:r>
            <w:r>
              <w:rPr>
                <w:rFonts w:hint="eastAsia" w:ascii="方正仿宋简体" w:hAnsi="方正仿宋简体" w:eastAsia="方正仿宋简体" w:cs="方正仿宋简体"/>
                <w:i w:val="0"/>
                <w:iCs w:val="0"/>
                <w:color w:val="000000"/>
                <w:kern w:val="0"/>
                <w:sz w:val="24"/>
                <w:szCs w:val="24"/>
                <w:u w:val="none"/>
                <w:lang w:val="en-US" w:eastAsia="zh-CN" w:bidi="ar"/>
              </w:rPr>
              <w:t>的新疆南疆贫困区生态系统服务权衡与优化研究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尹小君</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信息科学与技术学院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国际科技合作推进计划</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16：40-17：00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16</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GJHZ201907</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6"/>
                <w:sz w:val="24"/>
                <w:szCs w:val="24"/>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基于无线传输物联网的智慧灌溉精准施肥水肥一体化技术与装备研发</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张立新</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国际科技合作推进计划</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17：00-17：20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17</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GJHZ201908</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6"/>
                <w:sz w:val="24"/>
                <w:szCs w:val="24"/>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棉籽油环氧单体与酸酐共聚合成聚酯的研究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刘宁</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化学化工学院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国际科技合作推进计划</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17：20-17：40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18</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CXBJ201902</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color w:val="000000"/>
                <w:kern w:val="2"/>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天然氨基酸系列烟气脱硫性能及机理研究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邓人攀</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化学化工学院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青年创新拔尖人才</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17：40-18：00</w:t>
            </w:r>
          </w:p>
        </w:tc>
        <w:tc>
          <w:tcPr>
            <w:tcW w:w="123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19</w:t>
            </w:r>
          </w:p>
        </w:tc>
        <w:tc>
          <w:tcPr>
            <w:tcW w:w="15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CXBJ201904</w:t>
            </w:r>
          </w:p>
        </w:tc>
        <w:tc>
          <w:tcPr>
            <w:tcW w:w="41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color w:val="000000"/>
                <w:kern w:val="2"/>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多砂石</w:t>
            </w:r>
            <w:r>
              <w:rPr>
                <w:rFonts w:hint="default" w:ascii="Times New Roman" w:hAnsi="Times New Roman" w:eastAsia="方正仿宋简体" w:cs="Times New Roman"/>
                <w:i w:val="0"/>
                <w:iCs w:val="0"/>
                <w:color w:val="000000"/>
                <w:kern w:val="0"/>
                <w:sz w:val="24"/>
                <w:szCs w:val="24"/>
                <w:u w:val="none"/>
                <w:lang w:val="en-US" w:eastAsia="zh-CN" w:bidi="ar"/>
              </w:rPr>
              <w:t>-</w:t>
            </w:r>
            <w:r>
              <w:rPr>
                <w:rFonts w:hint="eastAsia" w:ascii="方正仿宋简体" w:hAnsi="方正仿宋简体" w:eastAsia="方正仿宋简体" w:cs="方正仿宋简体"/>
                <w:i w:val="0"/>
                <w:iCs w:val="0"/>
                <w:color w:val="000000"/>
                <w:kern w:val="0"/>
                <w:sz w:val="24"/>
                <w:szCs w:val="24"/>
                <w:u w:val="none"/>
                <w:lang w:val="en-US" w:eastAsia="zh-CN" w:bidi="ar"/>
              </w:rPr>
              <w:t>根</w:t>
            </w:r>
            <w:r>
              <w:rPr>
                <w:rFonts w:hint="default" w:ascii="Times New Roman" w:hAnsi="Times New Roman" w:eastAsia="方正仿宋简体" w:cs="Times New Roman"/>
                <w:i w:val="0"/>
                <w:iCs w:val="0"/>
                <w:color w:val="000000"/>
                <w:kern w:val="0"/>
                <w:sz w:val="24"/>
                <w:szCs w:val="24"/>
                <w:u w:val="none"/>
                <w:lang w:val="en-US" w:eastAsia="zh-CN" w:bidi="ar"/>
              </w:rPr>
              <w:t>-</w:t>
            </w:r>
            <w:r>
              <w:rPr>
                <w:rFonts w:hint="eastAsia" w:ascii="方正仿宋简体" w:hAnsi="方正仿宋简体" w:eastAsia="方正仿宋简体" w:cs="方正仿宋简体"/>
                <w:i w:val="0"/>
                <w:iCs w:val="0"/>
                <w:color w:val="000000"/>
                <w:kern w:val="0"/>
                <w:sz w:val="24"/>
                <w:szCs w:val="24"/>
                <w:u w:val="none"/>
                <w:lang w:val="en-US" w:eastAsia="zh-CN" w:bidi="ar"/>
              </w:rPr>
              <w:t>茬复合土壤体的防缠耐磨耕作部件仿生设计方法研究</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李俊伟</w:t>
            </w:r>
          </w:p>
        </w:tc>
        <w:tc>
          <w:tcPr>
            <w:tcW w:w="168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青年创新拔尖人才</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18：00-18：20</w:t>
            </w:r>
          </w:p>
        </w:tc>
        <w:tc>
          <w:tcPr>
            <w:tcW w:w="1234" w:type="dxa"/>
            <w:vMerge w:val="continue"/>
            <w:vAlign w:val="center"/>
          </w:tcPr>
          <w:p>
            <w:pPr>
              <w:jc w:val="center"/>
              <w:rPr>
                <w:rFonts w:hint="eastAsia" w:ascii="宋体" w:hAnsi="宋体" w:cs="宋体"/>
                <w:color w:val="000000"/>
                <w:sz w:val="24"/>
                <w:szCs w:val="24"/>
                <w:lang w:val="en-US" w:eastAsia="zh-CN"/>
              </w:rPr>
            </w:pPr>
          </w:p>
        </w:tc>
      </w:tr>
    </w:tbl>
    <w:p/>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both"/>
        <w:rPr>
          <w:rFonts w:hint="eastAsia" w:ascii="黑体" w:hAnsi="黑体" w:eastAsia="黑体" w:cs="黑体"/>
          <w:b/>
          <w:bCs/>
          <w:sz w:val="44"/>
          <w:szCs w:val="44"/>
          <w:shd w:val="clear" w:color="auto" w:fill="FFFFFF"/>
        </w:rPr>
      </w:pPr>
    </w:p>
    <w:p>
      <w:pPr>
        <w:jc w:val="both"/>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lang w:val="en-US" w:eastAsia="zh-CN"/>
        </w:rPr>
      </w:pPr>
      <w:r>
        <w:rPr>
          <w:rFonts w:hint="eastAsia" w:ascii="黑体" w:hAnsi="黑体" w:eastAsia="黑体" w:cs="黑体"/>
          <w:b/>
          <w:bCs/>
          <w:sz w:val="44"/>
          <w:szCs w:val="44"/>
          <w:shd w:val="clear" w:color="auto" w:fill="FFFFFF"/>
        </w:rPr>
        <w:t>校级</w:t>
      </w:r>
      <w:r>
        <w:rPr>
          <w:rFonts w:hint="eastAsia" w:ascii="黑体" w:hAnsi="黑体" w:eastAsia="黑体" w:cs="黑体"/>
          <w:b/>
          <w:bCs/>
          <w:sz w:val="44"/>
          <w:szCs w:val="44"/>
          <w:shd w:val="clear" w:color="auto" w:fill="FFFFFF"/>
          <w:lang w:eastAsia="zh-CN"/>
        </w:rPr>
        <w:t>拟结题</w:t>
      </w:r>
      <w:r>
        <w:rPr>
          <w:rFonts w:hint="eastAsia" w:ascii="黑体" w:hAnsi="黑体" w:eastAsia="黑体" w:cs="黑体"/>
          <w:b/>
          <w:bCs/>
          <w:sz w:val="44"/>
          <w:szCs w:val="44"/>
          <w:shd w:val="clear" w:color="auto" w:fill="FFFFFF"/>
        </w:rPr>
        <w:t>验收答辩清单</w:t>
      </w:r>
      <w:r>
        <w:rPr>
          <w:rFonts w:hint="eastAsia" w:ascii="黑体" w:hAnsi="黑体" w:eastAsia="黑体" w:cs="黑体"/>
          <w:b/>
          <w:bCs/>
          <w:sz w:val="44"/>
          <w:szCs w:val="44"/>
          <w:shd w:val="clear" w:color="auto" w:fill="FFFFFF"/>
          <w:lang w:val="en-US" w:eastAsia="zh-CN"/>
        </w:rPr>
        <w:t>-生命组</w:t>
      </w:r>
    </w:p>
    <w:p>
      <w:pPr>
        <w:jc w:val="center"/>
        <w:rPr>
          <w:rFonts w:hint="eastAsia" w:ascii="黑体" w:hAnsi="黑体" w:eastAsia="黑体" w:cs="黑体"/>
          <w:b/>
          <w:sz w:val="32"/>
          <w:szCs w:val="32"/>
        </w:rPr>
      </w:pPr>
      <w:r>
        <w:rPr>
          <w:rFonts w:hint="eastAsia" w:ascii="黑体" w:hAnsi="黑体" w:eastAsia="黑体" w:cs="黑体"/>
          <w:b/>
          <w:bCs/>
          <w:kern w:val="0"/>
          <w:sz w:val="32"/>
          <w:szCs w:val="32"/>
        </w:rPr>
        <w:t>（</w:t>
      </w:r>
      <w:r>
        <w:rPr>
          <w:rFonts w:hint="eastAsia" w:ascii="黑体" w:hAnsi="黑体" w:eastAsia="黑体" w:cs="黑体"/>
          <w:b/>
          <w:sz w:val="32"/>
          <w:szCs w:val="32"/>
        </w:rPr>
        <w:t>答辩时间：202</w:t>
      </w:r>
      <w:r>
        <w:rPr>
          <w:rFonts w:hint="eastAsia" w:ascii="黑体" w:hAnsi="黑体" w:eastAsia="黑体" w:cs="黑体"/>
          <w:b/>
          <w:sz w:val="32"/>
          <w:szCs w:val="32"/>
          <w:lang w:val="en-US" w:eastAsia="zh-CN"/>
        </w:rPr>
        <w:t>3</w:t>
      </w:r>
      <w:r>
        <w:rPr>
          <w:rFonts w:hint="eastAsia" w:ascii="黑体" w:hAnsi="黑体" w:eastAsia="黑体" w:cs="黑体"/>
          <w:b/>
          <w:sz w:val="32"/>
          <w:szCs w:val="32"/>
        </w:rPr>
        <w:t>年1</w:t>
      </w:r>
      <w:r>
        <w:rPr>
          <w:rFonts w:hint="eastAsia" w:ascii="黑体" w:hAnsi="黑体" w:eastAsia="黑体" w:cs="黑体"/>
          <w:b/>
          <w:sz w:val="32"/>
          <w:szCs w:val="32"/>
          <w:lang w:val="en-US" w:eastAsia="zh-CN"/>
        </w:rPr>
        <w:t>1</w:t>
      </w:r>
      <w:r>
        <w:rPr>
          <w:rFonts w:hint="eastAsia" w:ascii="黑体" w:hAnsi="黑体" w:eastAsia="黑体" w:cs="黑体"/>
          <w:b/>
          <w:sz w:val="32"/>
          <w:szCs w:val="32"/>
        </w:rPr>
        <w:t>月</w:t>
      </w:r>
      <w:r>
        <w:rPr>
          <w:rFonts w:hint="eastAsia" w:ascii="黑体" w:hAnsi="黑体" w:eastAsia="黑体" w:cs="黑体"/>
          <w:b/>
          <w:sz w:val="32"/>
          <w:szCs w:val="32"/>
          <w:lang w:val="en-US" w:eastAsia="zh-CN"/>
        </w:rPr>
        <w:t>30</w:t>
      </w:r>
      <w:r>
        <w:rPr>
          <w:rFonts w:hint="eastAsia" w:ascii="黑体" w:hAnsi="黑体" w:eastAsia="黑体" w:cs="黑体"/>
          <w:b/>
          <w:sz w:val="32"/>
          <w:szCs w:val="32"/>
        </w:rPr>
        <w:t>日</w:t>
      </w:r>
      <w:r>
        <w:rPr>
          <w:rFonts w:hint="eastAsia" w:ascii="黑体" w:hAnsi="黑体" w:eastAsia="黑体" w:cs="黑体"/>
          <w:b/>
          <w:sz w:val="32"/>
          <w:szCs w:val="32"/>
          <w:lang w:eastAsia="zh-CN"/>
        </w:rPr>
        <w:t>（星期四）</w:t>
      </w:r>
      <w:r>
        <w:rPr>
          <w:rFonts w:hint="eastAsia" w:ascii="黑体" w:hAnsi="黑体" w:eastAsia="黑体" w:cs="黑体"/>
          <w:b/>
          <w:sz w:val="32"/>
          <w:szCs w:val="32"/>
        </w:rPr>
        <w:t>；会议</w:t>
      </w:r>
      <w:r>
        <w:rPr>
          <w:rFonts w:hint="eastAsia" w:ascii="黑体" w:hAnsi="黑体" w:eastAsia="黑体" w:cs="黑体"/>
          <w:b/>
          <w:sz w:val="32"/>
          <w:szCs w:val="32"/>
          <w:lang w:eastAsia="zh-CN"/>
        </w:rPr>
        <w:t>地点</w:t>
      </w:r>
      <w:r>
        <w:rPr>
          <w:rFonts w:hint="eastAsia" w:ascii="黑体" w:hAnsi="黑体" w:eastAsia="黑体" w:cs="黑体"/>
          <w:b/>
          <w:sz w:val="32"/>
          <w:szCs w:val="32"/>
        </w:rPr>
        <w:t>：</w:t>
      </w:r>
      <w:r>
        <w:rPr>
          <w:rFonts w:hint="eastAsia" w:ascii="黑体" w:hAnsi="黑体" w:eastAsia="黑体" w:cs="黑体"/>
          <w:b/>
          <w:sz w:val="32"/>
          <w:szCs w:val="32"/>
          <w:lang w:eastAsia="zh-CN"/>
        </w:rPr>
        <w:t>北苑新区动科院</w:t>
      </w:r>
      <w:r>
        <w:rPr>
          <w:rFonts w:hint="eastAsia" w:ascii="黑体" w:hAnsi="黑体" w:eastAsia="黑体" w:cs="黑体"/>
          <w:b/>
          <w:sz w:val="32"/>
          <w:szCs w:val="32"/>
          <w:lang w:val="en-US" w:eastAsia="zh-CN"/>
        </w:rPr>
        <w:t>2楼A203会议室</w:t>
      </w:r>
      <w:r>
        <w:rPr>
          <w:rFonts w:hint="eastAsia" w:ascii="黑体" w:hAnsi="黑体" w:eastAsia="黑体" w:cs="黑体"/>
          <w:b/>
          <w:sz w:val="32"/>
          <w:szCs w:val="32"/>
        </w:rPr>
        <w:t>；</w:t>
      </w:r>
    </w:p>
    <w:p>
      <w:pPr>
        <w:jc w:val="center"/>
        <w:rPr>
          <w:rFonts w:ascii="黑体" w:hAnsi="黑体" w:eastAsia="黑体" w:cs="黑体"/>
          <w:b/>
          <w:bCs/>
          <w:kern w:val="0"/>
          <w:sz w:val="32"/>
          <w:szCs w:val="32"/>
        </w:rPr>
      </w:pPr>
      <w:r>
        <w:rPr>
          <w:rFonts w:hint="eastAsia" w:ascii="黑体" w:hAnsi="黑体" w:eastAsia="黑体" w:cs="黑体"/>
          <w:b/>
          <w:sz w:val="32"/>
          <w:szCs w:val="32"/>
          <w:lang w:eastAsia="zh-CN"/>
        </w:rPr>
        <w:t>负责人：王静娅</w:t>
      </w:r>
      <w:r>
        <w:rPr>
          <w:rFonts w:hint="eastAsia" w:ascii="黑体" w:hAnsi="黑体" w:eastAsia="黑体" w:cs="黑体"/>
          <w:b/>
          <w:sz w:val="32"/>
          <w:szCs w:val="32"/>
          <w:lang w:val="en-US" w:eastAsia="zh-CN"/>
        </w:rPr>
        <w:t xml:space="preserve"> 13040541355</w:t>
      </w:r>
      <w:r>
        <w:rPr>
          <w:rFonts w:hint="eastAsia" w:ascii="黑体" w:hAnsi="黑体" w:eastAsia="黑体" w:cs="黑体"/>
          <w:b/>
          <w:sz w:val="32"/>
          <w:szCs w:val="32"/>
        </w:rPr>
        <w:t>）</w:t>
      </w:r>
    </w:p>
    <w:tbl>
      <w:tblPr>
        <w:tblStyle w:val="3"/>
        <w:tblW w:w="13637"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1638"/>
        <w:gridCol w:w="5330"/>
        <w:gridCol w:w="1227"/>
        <w:gridCol w:w="1108"/>
        <w:gridCol w:w="1920"/>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1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序号</w:t>
            </w:r>
          </w:p>
        </w:tc>
        <w:tc>
          <w:tcPr>
            <w:tcW w:w="163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项目编号</w:t>
            </w:r>
          </w:p>
        </w:tc>
        <w:tc>
          <w:tcPr>
            <w:tcW w:w="533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项目名称</w:t>
            </w:r>
          </w:p>
        </w:tc>
        <w:tc>
          <w:tcPr>
            <w:tcW w:w="1227"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负责人</w:t>
            </w:r>
          </w:p>
        </w:tc>
        <w:tc>
          <w:tcPr>
            <w:tcW w:w="110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单位</w:t>
            </w:r>
          </w:p>
        </w:tc>
        <w:tc>
          <w:tcPr>
            <w:tcW w:w="192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000000"/>
                <w:szCs w:val="21"/>
                <w:lang w:eastAsia="zh-CN"/>
              </w:rPr>
            </w:pPr>
            <w:r>
              <w:rPr>
                <w:rFonts w:hint="eastAsia" w:ascii="宋体" w:hAnsi="宋体" w:cs="宋体"/>
                <w:b/>
                <w:bCs/>
                <w:color w:val="000000"/>
                <w:szCs w:val="21"/>
                <w:lang w:eastAsia="zh-CN"/>
              </w:rPr>
              <w:t>项目类别</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答辩时间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CXFZ202008</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第三师果园生草间作优质高效生产技术研究</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张伟（小）</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10：00-10：20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CXFZ202014</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不同滴管模式下新疆优质中强筋小麦行间品质分布特征的生理生化机制</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刁明</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10：20-10：40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CXFZ202016</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脱落酸和油菜素内酯调控葡萄果品质形成的机理</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于坤</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10：40-11：00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CXFZ202011</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水酶法提取油莎豆油关键技术研究与示范</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罗鹏</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食品学院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11：00-11：20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CXFZ202006</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新疆南疆地区杂交构树高产栽培技术研究</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李锦</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生命科学学院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11：20-11：40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CXFZ202007</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新疆驴高效快繁集成技术的研究与应用</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曾维斌</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11：40-12：00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CXPY202001</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基于</w:t>
            </w:r>
            <w:r>
              <w:rPr>
                <w:rFonts w:hint="default" w:ascii="Times New Roman" w:hAnsi="Times New Roman" w:eastAsia="方正仿宋简体" w:cs="Times New Roman"/>
                <w:i w:val="0"/>
                <w:iCs w:val="0"/>
                <w:color w:val="000000"/>
                <w:kern w:val="0"/>
                <w:sz w:val="24"/>
                <w:szCs w:val="24"/>
                <w:u w:val="none"/>
                <w:lang w:val="en-US" w:eastAsia="zh-CN" w:bidi="ar"/>
              </w:rPr>
              <w:t>BSA-seq</w:t>
            </w:r>
            <w:r>
              <w:rPr>
                <w:rFonts w:hint="eastAsia" w:ascii="方正仿宋简体" w:hAnsi="方正仿宋简体" w:eastAsia="方正仿宋简体" w:cs="方正仿宋简体"/>
                <w:i w:val="0"/>
                <w:iCs w:val="0"/>
                <w:color w:val="000000"/>
                <w:kern w:val="0"/>
                <w:sz w:val="24"/>
                <w:szCs w:val="24"/>
                <w:u w:val="none"/>
                <w:lang w:val="en-US" w:eastAsia="zh-CN" w:bidi="ar"/>
              </w:rPr>
              <w:t>和转录组技术开发甜瓜抗列当</w:t>
            </w:r>
            <w:r>
              <w:rPr>
                <w:rFonts w:hint="default" w:ascii="Times New Roman" w:hAnsi="Times New Roman" w:eastAsia="方正仿宋简体" w:cs="Times New Roman"/>
                <w:i w:val="0"/>
                <w:iCs w:val="0"/>
                <w:color w:val="000000"/>
                <w:kern w:val="0"/>
                <w:sz w:val="24"/>
                <w:szCs w:val="24"/>
                <w:u w:val="none"/>
                <w:lang w:val="en-US" w:eastAsia="zh-CN" w:bidi="ar"/>
              </w:rPr>
              <w:t>SNP</w:t>
            </w:r>
            <w:r>
              <w:rPr>
                <w:rFonts w:hint="eastAsia" w:ascii="方正仿宋简体" w:hAnsi="方正仿宋简体" w:eastAsia="方正仿宋简体" w:cs="方正仿宋简体"/>
                <w:i w:val="0"/>
                <w:iCs w:val="0"/>
                <w:color w:val="000000"/>
                <w:kern w:val="0"/>
                <w:sz w:val="24"/>
                <w:szCs w:val="24"/>
                <w:u w:val="none"/>
                <w:lang w:val="en-US" w:eastAsia="zh-CN" w:bidi="ar"/>
              </w:rPr>
              <w:t>位点及关联分析</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姚兆群</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12：00-12：20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CXPY202002</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双尾新小绥螨对饲养食物的营养调控响应机制</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苏杰</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12：20-12：40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CXPY202017</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GbAPX</w:t>
            </w:r>
            <w:r>
              <w:rPr>
                <w:rFonts w:hint="eastAsia" w:ascii="方正仿宋简体" w:hAnsi="方正仿宋简体" w:eastAsia="方正仿宋简体" w:cs="方正仿宋简体"/>
                <w:i w:val="0"/>
                <w:iCs w:val="0"/>
                <w:color w:val="000000"/>
                <w:kern w:val="0"/>
                <w:sz w:val="24"/>
                <w:szCs w:val="24"/>
                <w:u w:val="none"/>
                <w:lang w:val="en-US" w:eastAsia="zh-CN" w:bidi="ar"/>
              </w:rPr>
              <w:t>基因参与海岛棉抗黄萎病机理研究</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曹爱萍</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生命科学学院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12：40-13：00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CXBJ201903</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Style w:val="9"/>
                <w:rFonts w:eastAsia="宋体"/>
                <w:sz w:val="24"/>
                <w:szCs w:val="24"/>
                <w:lang w:val="en-US" w:eastAsia="zh-CN" w:bidi="ar"/>
              </w:rPr>
              <w:t>PDGFD</w:t>
            </w:r>
            <w:r>
              <w:rPr>
                <w:rFonts w:hint="eastAsia" w:ascii="方正仿宋简体" w:hAnsi="方正仿宋简体" w:eastAsia="方正仿宋简体" w:cs="方正仿宋简体"/>
                <w:i w:val="0"/>
                <w:iCs w:val="0"/>
                <w:color w:val="000000"/>
                <w:kern w:val="0"/>
                <w:sz w:val="24"/>
                <w:szCs w:val="24"/>
                <w:u w:val="none"/>
                <w:lang w:val="en-US" w:eastAsia="zh-CN" w:bidi="ar"/>
              </w:rPr>
              <w:t>调控绵羊尾部脂肪沉积的机制研究</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杨敏</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青年创新拔尖人才</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13：00-13：20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11</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CXBJ201901</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9"/>
                <w:rFonts w:eastAsia="宋体"/>
                <w:sz w:val="24"/>
                <w:szCs w:val="24"/>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新疆特色饮食地区双歧杆菌的寡糖代谢特异性及其与乳杆菌的代谢互补性研究</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张艳</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食品学院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青年创新拔尖人才</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13：20-13：40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71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Times New Roman" w:hAnsi="Times New Roman" w:cs="Times New Roman"/>
                <w:i w:val="0"/>
                <w:iCs w:val="0"/>
                <w:color w:val="000000"/>
                <w:kern w:val="0"/>
                <w:sz w:val="24"/>
                <w:szCs w:val="24"/>
                <w:u w:val="none"/>
                <w:lang w:val="en-US" w:eastAsia="zh-CN" w:bidi="ar"/>
              </w:rPr>
              <w:t>2</w:t>
            </w:r>
          </w:p>
        </w:tc>
        <w:tc>
          <w:tcPr>
            <w:tcW w:w="16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default" w:ascii="Times New Roman" w:hAnsi="Times New Roman" w:eastAsia="宋体" w:cs="Times New Roman"/>
                <w:i w:val="0"/>
                <w:iCs w:val="0"/>
                <w:color w:val="000000"/>
                <w:kern w:val="0"/>
                <w:sz w:val="24"/>
                <w:szCs w:val="24"/>
                <w:u w:val="none"/>
                <w:lang w:val="en-US" w:eastAsia="zh-CN" w:bidi="ar"/>
              </w:rPr>
              <w:t>GJHZ201906</w:t>
            </w:r>
          </w:p>
        </w:tc>
        <w:tc>
          <w:tcPr>
            <w:tcW w:w="53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玛纳斯河流域盐碱地油菜秸秆还田改良与示范</w:t>
            </w:r>
          </w:p>
        </w:tc>
        <w:tc>
          <w:tcPr>
            <w:tcW w:w="1227"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王家平</w:t>
            </w:r>
          </w:p>
        </w:tc>
        <w:tc>
          <w:tcPr>
            <w:tcW w:w="110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Style w:val="5"/>
                <w:rFonts w:hint="default"/>
                <w:sz w:val="24"/>
                <w:szCs w:val="24"/>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9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cs="宋体"/>
                <w:color w:val="000000"/>
                <w:sz w:val="24"/>
                <w:szCs w:val="24"/>
                <w:lang w:val="en-US" w:eastAsia="zh-CN"/>
              </w:rPr>
            </w:pPr>
            <w:r>
              <w:rPr>
                <w:rFonts w:hint="eastAsia" w:ascii="方正仿宋简体" w:hAnsi="方正仿宋简体" w:eastAsia="方正仿宋简体" w:cs="方正仿宋简体"/>
                <w:i w:val="0"/>
                <w:iCs w:val="0"/>
                <w:color w:val="000000"/>
                <w:kern w:val="0"/>
                <w:sz w:val="24"/>
                <w:szCs w:val="24"/>
                <w:u w:val="none"/>
                <w:lang w:val="en-US" w:eastAsia="zh-CN" w:bidi="ar"/>
              </w:rPr>
              <w:t>国际科技合作推进计划</w:t>
            </w:r>
          </w:p>
        </w:tc>
        <w:tc>
          <w:tcPr>
            <w:tcW w:w="170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13:40-14:00</w:t>
            </w:r>
          </w:p>
        </w:tc>
      </w:tr>
    </w:tbl>
    <w:p>
      <w:pPr>
        <w:jc w:val="center"/>
        <w:rPr>
          <w:rFonts w:hint="eastAsia" w:ascii="黑体" w:hAnsi="黑体" w:eastAsia="黑体" w:cs="黑体"/>
          <w:b/>
          <w:bCs/>
          <w:sz w:val="44"/>
          <w:szCs w:val="44"/>
          <w:shd w:val="clear" w:color="auto" w:fill="FFFFFF"/>
          <w:lang w:val="en-US" w:eastAsia="zh-CN"/>
        </w:rPr>
      </w:pPr>
      <w:r>
        <w:rPr>
          <w:rFonts w:hint="eastAsia" w:ascii="黑体" w:hAnsi="黑体" w:eastAsia="黑体" w:cs="黑体"/>
          <w:b/>
          <w:bCs/>
          <w:sz w:val="44"/>
          <w:szCs w:val="44"/>
          <w:shd w:val="clear" w:color="auto" w:fill="FFFFFF"/>
        </w:rPr>
        <w:t>校级</w:t>
      </w:r>
      <w:r>
        <w:rPr>
          <w:rFonts w:hint="eastAsia" w:ascii="黑体" w:hAnsi="黑体" w:eastAsia="黑体" w:cs="黑体"/>
          <w:b/>
          <w:bCs/>
          <w:sz w:val="44"/>
          <w:szCs w:val="44"/>
          <w:shd w:val="clear" w:color="auto" w:fill="FFFFFF"/>
          <w:lang w:eastAsia="zh-CN"/>
        </w:rPr>
        <w:t>拟结题</w:t>
      </w:r>
      <w:r>
        <w:rPr>
          <w:rFonts w:hint="eastAsia" w:ascii="黑体" w:hAnsi="黑体" w:eastAsia="黑体" w:cs="黑体"/>
          <w:b/>
          <w:bCs/>
          <w:sz w:val="44"/>
          <w:szCs w:val="44"/>
          <w:shd w:val="clear" w:color="auto" w:fill="FFFFFF"/>
        </w:rPr>
        <w:t>验收答辩清单</w:t>
      </w:r>
      <w:r>
        <w:rPr>
          <w:rFonts w:hint="eastAsia" w:ascii="黑体" w:hAnsi="黑体" w:eastAsia="黑体" w:cs="黑体"/>
          <w:b/>
          <w:bCs/>
          <w:sz w:val="44"/>
          <w:szCs w:val="44"/>
          <w:shd w:val="clear" w:color="auto" w:fill="FFFFFF"/>
          <w:lang w:val="en-US" w:eastAsia="zh-CN"/>
        </w:rPr>
        <w:t>-医药组</w:t>
      </w:r>
    </w:p>
    <w:p>
      <w:pPr>
        <w:jc w:val="center"/>
        <w:rPr>
          <w:rFonts w:hint="eastAsia" w:ascii="黑体" w:hAnsi="黑体" w:eastAsia="黑体" w:cs="黑体"/>
          <w:b/>
          <w:sz w:val="32"/>
          <w:szCs w:val="32"/>
        </w:rPr>
      </w:pPr>
      <w:r>
        <w:rPr>
          <w:rFonts w:hint="eastAsia" w:ascii="黑体" w:hAnsi="黑体" w:eastAsia="黑体" w:cs="黑体"/>
          <w:b/>
          <w:bCs/>
          <w:kern w:val="0"/>
          <w:sz w:val="32"/>
          <w:szCs w:val="32"/>
        </w:rPr>
        <w:t>（</w:t>
      </w:r>
      <w:r>
        <w:rPr>
          <w:rFonts w:hint="eastAsia" w:ascii="黑体" w:hAnsi="黑体" w:eastAsia="黑体" w:cs="黑体"/>
          <w:b/>
          <w:sz w:val="32"/>
          <w:szCs w:val="32"/>
        </w:rPr>
        <w:t>答辩时间：202</w:t>
      </w:r>
      <w:r>
        <w:rPr>
          <w:rFonts w:hint="eastAsia" w:ascii="黑体" w:hAnsi="黑体" w:eastAsia="黑体" w:cs="黑体"/>
          <w:b/>
          <w:sz w:val="32"/>
          <w:szCs w:val="32"/>
          <w:lang w:val="en-US" w:eastAsia="zh-CN"/>
        </w:rPr>
        <w:t>3</w:t>
      </w:r>
      <w:r>
        <w:rPr>
          <w:rFonts w:hint="eastAsia" w:ascii="黑体" w:hAnsi="黑体" w:eastAsia="黑体" w:cs="黑体"/>
          <w:b/>
          <w:sz w:val="32"/>
          <w:szCs w:val="32"/>
        </w:rPr>
        <w:t>年1</w:t>
      </w:r>
      <w:r>
        <w:rPr>
          <w:rFonts w:hint="eastAsia" w:ascii="黑体" w:hAnsi="黑体" w:eastAsia="黑体" w:cs="黑体"/>
          <w:b/>
          <w:sz w:val="32"/>
          <w:szCs w:val="32"/>
          <w:lang w:val="en-US" w:eastAsia="zh-CN"/>
        </w:rPr>
        <w:t>1</w:t>
      </w:r>
      <w:r>
        <w:rPr>
          <w:rFonts w:hint="eastAsia" w:ascii="黑体" w:hAnsi="黑体" w:eastAsia="黑体" w:cs="黑体"/>
          <w:b/>
          <w:sz w:val="32"/>
          <w:szCs w:val="32"/>
        </w:rPr>
        <w:t>月</w:t>
      </w:r>
      <w:r>
        <w:rPr>
          <w:rFonts w:hint="eastAsia" w:ascii="黑体" w:hAnsi="黑体" w:eastAsia="黑体" w:cs="黑体"/>
          <w:b/>
          <w:sz w:val="32"/>
          <w:szCs w:val="32"/>
          <w:lang w:val="en-US" w:eastAsia="zh-CN"/>
        </w:rPr>
        <w:t>30</w:t>
      </w:r>
      <w:r>
        <w:rPr>
          <w:rFonts w:hint="eastAsia" w:ascii="黑体" w:hAnsi="黑体" w:eastAsia="黑体" w:cs="黑体"/>
          <w:b/>
          <w:sz w:val="32"/>
          <w:szCs w:val="32"/>
        </w:rPr>
        <w:t>日</w:t>
      </w:r>
      <w:r>
        <w:rPr>
          <w:rFonts w:hint="eastAsia" w:ascii="黑体" w:hAnsi="黑体" w:eastAsia="黑体" w:cs="黑体"/>
          <w:b/>
          <w:sz w:val="32"/>
          <w:szCs w:val="32"/>
          <w:lang w:eastAsia="zh-CN"/>
        </w:rPr>
        <w:t>（星期四）</w:t>
      </w:r>
      <w:r>
        <w:rPr>
          <w:rFonts w:hint="eastAsia" w:ascii="黑体" w:hAnsi="黑体" w:eastAsia="黑体" w:cs="黑体"/>
          <w:b/>
          <w:sz w:val="32"/>
          <w:szCs w:val="32"/>
        </w:rPr>
        <w:t>；会议</w:t>
      </w:r>
      <w:r>
        <w:rPr>
          <w:rFonts w:hint="eastAsia" w:ascii="黑体" w:hAnsi="黑体" w:eastAsia="黑体" w:cs="黑体"/>
          <w:b/>
          <w:sz w:val="32"/>
          <w:szCs w:val="32"/>
          <w:lang w:eastAsia="zh-CN"/>
        </w:rPr>
        <w:t>地点</w:t>
      </w:r>
      <w:r>
        <w:rPr>
          <w:rFonts w:hint="eastAsia" w:ascii="黑体" w:hAnsi="黑体" w:eastAsia="黑体" w:cs="黑体"/>
          <w:b/>
          <w:sz w:val="32"/>
          <w:szCs w:val="32"/>
        </w:rPr>
        <w:t>：</w:t>
      </w:r>
      <w:r>
        <w:rPr>
          <w:rFonts w:hint="eastAsia" w:ascii="黑体" w:hAnsi="黑体" w:eastAsia="黑体" w:cs="黑体"/>
          <w:b/>
          <w:sz w:val="32"/>
          <w:szCs w:val="32"/>
          <w:lang w:eastAsia="zh-CN"/>
        </w:rPr>
        <w:t>医学院杏</w:t>
      </w:r>
      <w:r>
        <w:rPr>
          <w:rFonts w:hint="eastAsia" w:ascii="黑体" w:hAnsi="黑体" w:eastAsia="黑体" w:cs="黑体"/>
          <w:b/>
          <w:sz w:val="32"/>
          <w:szCs w:val="32"/>
          <w:lang w:val="en-US" w:eastAsia="zh-CN"/>
        </w:rPr>
        <w:t>5楼409会议室</w:t>
      </w:r>
      <w:r>
        <w:rPr>
          <w:rFonts w:hint="eastAsia" w:ascii="黑体" w:hAnsi="黑体" w:eastAsia="黑体" w:cs="黑体"/>
          <w:b/>
          <w:sz w:val="32"/>
          <w:szCs w:val="32"/>
        </w:rPr>
        <w:t>；</w:t>
      </w:r>
    </w:p>
    <w:p>
      <w:pPr>
        <w:jc w:val="center"/>
        <w:rPr>
          <w:rFonts w:ascii="黑体" w:hAnsi="黑体" w:eastAsia="黑体" w:cs="黑体"/>
          <w:b/>
          <w:bCs/>
          <w:kern w:val="0"/>
          <w:sz w:val="32"/>
          <w:szCs w:val="32"/>
        </w:rPr>
      </w:pPr>
      <w:r>
        <w:rPr>
          <w:rFonts w:hint="eastAsia" w:ascii="黑体" w:hAnsi="黑体" w:eastAsia="黑体" w:cs="黑体"/>
          <w:b/>
          <w:sz w:val="32"/>
          <w:szCs w:val="32"/>
          <w:lang w:eastAsia="zh-CN"/>
        </w:rPr>
        <w:t>负责人：曾明军</w:t>
      </w:r>
      <w:r>
        <w:rPr>
          <w:rFonts w:hint="eastAsia" w:ascii="黑体" w:hAnsi="黑体" w:eastAsia="黑体" w:cs="黑体"/>
          <w:b/>
          <w:sz w:val="32"/>
          <w:szCs w:val="32"/>
          <w:lang w:val="en-US" w:eastAsia="zh-CN"/>
        </w:rPr>
        <w:t xml:space="preserve"> 18909930336</w:t>
      </w:r>
      <w:r>
        <w:rPr>
          <w:rFonts w:hint="eastAsia" w:ascii="黑体" w:hAnsi="黑体" w:eastAsia="黑体" w:cs="黑体"/>
          <w:b/>
          <w:sz w:val="32"/>
          <w:szCs w:val="32"/>
        </w:rPr>
        <w:t>）</w:t>
      </w:r>
    </w:p>
    <w:tbl>
      <w:tblPr>
        <w:tblStyle w:val="3"/>
        <w:tblW w:w="13557"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695"/>
        <w:gridCol w:w="4851"/>
        <w:gridCol w:w="1119"/>
        <w:gridCol w:w="1241"/>
        <w:gridCol w:w="1819"/>
        <w:gridCol w:w="2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1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序号</w:t>
            </w:r>
          </w:p>
        </w:tc>
        <w:tc>
          <w:tcPr>
            <w:tcW w:w="169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项目编号</w:t>
            </w:r>
          </w:p>
        </w:tc>
        <w:tc>
          <w:tcPr>
            <w:tcW w:w="4851"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项目名称</w:t>
            </w:r>
          </w:p>
        </w:tc>
        <w:tc>
          <w:tcPr>
            <w:tcW w:w="1119"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负责人</w:t>
            </w:r>
          </w:p>
        </w:tc>
        <w:tc>
          <w:tcPr>
            <w:tcW w:w="1241"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单位</w:t>
            </w:r>
          </w:p>
        </w:tc>
        <w:tc>
          <w:tcPr>
            <w:tcW w:w="1819"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000000"/>
                <w:szCs w:val="21"/>
                <w:lang w:eastAsia="zh-CN"/>
              </w:rPr>
            </w:pPr>
            <w:r>
              <w:rPr>
                <w:rFonts w:hint="eastAsia" w:ascii="宋体" w:hAnsi="宋体" w:cs="宋体"/>
                <w:b/>
                <w:bCs/>
                <w:color w:val="000000"/>
                <w:szCs w:val="21"/>
                <w:lang w:eastAsia="zh-CN"/>
              </w:rPr>
              <w:t>项目类别</w:t>
            </w:r>
          </w:p>
        </w:tc>
        <w:tc>
          <w:tcPr>
            <w:tcW w:w="201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答辩时间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6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CXFZ202005</w:t>
            </w:r>
          </w:p>
        </w:tc>
        <w:tc>
          <w:tcPr>
            <w:tcW w:w="48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南疆地区人群心脑血管疾病预测模型的应用研究</w:t>
            </w:r>
          </w:p>
        </w:tc>
        <w:tc>
          <w:tcPr>
            <w:tcW w:w="11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郭恒</w:t>
            </w:r>
          </w:p>
        </w:tc>
        <w:tc>
          <w:tcPr>
            <w:tcW w:w="12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医学院</w:t>
            </w:r>
          </w:p>
        </w:tc>
        <w:tc>
          <w:tcPr>
            <w:tcW w:w="18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创新发展专项（自然科学）</w:t>
            </w:r>
          </w:p>
        </w:tc>
        <w:tc>
          <w:tcPr>
            <w:tcW w:w="201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10：00-10：20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6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CXPY202003</w:t>
            </w:r>
          </w:p>
        </w:tc>
        <w:tc>
          <w:tcPr>
            <w:tcW w:w="48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Slc6a8</w:t>
            </w:r>
            <w:r>
              <w:rPr>
                <w:rFonts w:hint="eastAsia" w:ascii="方正仿宋简体" w:hAnsi="方正仿宋简体" w:eastAsia="方正仿宋简体" w:cs="方正仿宋简体"/>
                <w:i w:val="0"/>
                <w:iCs w:val="0"/>
                <w:color w:val="000000"/>
                <w:kern w:val="0"/>
                <w:sz w:val="24"/>
                <w:szCs w:val="24"/>
                <w:u w:val="none"/>
                <w:lang w:val="en-US" w:eastAsia="zh-CN" w:bidi="ar"/>
              </w:rPr>
              <w:t>调控巨噬细胞</w:t>
            </w:r>
            <w:r>
              <w:rPr>
                <w:rFonts w:hint="default" w:ascii="Times New Roman" w:hAnsi="Times New Roman" w:eastAsia="宋体" w:cs="Times New Roman"/>
                <w:i w:val="0"/>
                <w:iCs w:val="0"/>
                <w:color w:val="000000"/>
                <w:kern w:val="0"/>
                <w:sz w:val="24"/>
                <w:szCs w:val="24"/>
                <w:u w:val="none"/>
                <w:lang w:val="en-US" w:eastAsia="zh-CN" w:bidi="ar"/>
              </w:rPr>
              <w:t>Creatine</w:t>
            </w:r>
            <w:r>
              <w:rPr>
                <w:rFonts w:hint="eastAsia" w:ascii="方正仿宋简体" w:hAnsi="方正仿宋简体" w:eastAsia="方正仿宋简体" w:cs="方正仿宋简体"/>
                <w:i w:val="0"/>
                <w:iCs w:val="0"/>
                <w:color w:val="000000"/>
                <w:kern w:val="0"/>
                <w:sz w:val="24"/>
                <w:szCs w:val="24"/>
                <w:u w:val="none"/>
                <w:lang w:val="en-US" w:eastAsia="zh-CN" w:bidi="ar"/>
              </w:rPr>
              <w:t>代谢在细粒棘球蚴免疫逃逸中的作用机制研究</w:t>
            </w:r>
          </w:p>
        </w:tc>
        <w:tc>
          <w:tcPr>
            <w:tcW w:w="11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董丹</w:t>
            </w:r>
          </w:p>
        </w:tc>
        <w:tc>
          <w:tcPr>
            <w:tcW w:w="12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医学院</w:t>
            </w:r>
          </w:p>
        </w:tc>
        <w:tc>
          <w:tcPr>
            <w:tcW w:w="18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201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10：20-10：40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6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CXPY202004</w:t>
            </w:r>
          </w:p>
        </w:tc>
        <w:tc>
          <w:tcPr>
            <w:tcW w:w="48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南疆维吾尔族农村地区人群代谢综合征因子分析及其对冠心病预测的队列研究</w:t>
            </w:r>
          </w:p>
        </w:tc>
        <w:tc>
          <w:tcPr>
            <w:tcW w:w="11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何佳</w:t>
            </w:r>
          </w:p>
        </w:tc>
        <w:tc>
          <w:tcPr>
            <w:tcW w:w="12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医学院</w:t>
            </w:r>
          </w:p>
        </w:tc>
        <w:tc>
          <w:tcPr>
            <w:tcW w:w="18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201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10：40-11：00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6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CXPY202007</w:t>
            </w:r>
          </w:p>
        </w:tc>
        <w:tc>
          <w:tcPr>
            <w:tcW w:w="48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MicroRNA-520c-3p</w:t>
            </w:r>
            <w:r>
              <w:rPr>
                <w:rFonts w:hint="eastAsia" w:ascii="方正仿宋简体" w:hAnsi="方正仿宋简体" w:eastAsia="方正仿宋简体" w:cs="方正仿宋简体"/>
                <w:i w:val="0"/>
                <w:iCs w:val="0"/>
                <w:color w:val="000000"/>
                <w:kern w:val="0"/>
                <w:sz w:val="24"/>
                <w:szCs w:val="24"/>
                <w:u w:val="none"/>
                <w:lang w:val="en-US" w:eastAsia="zh-CN" w:bidi="ar"/>
              </w:rPr>
              <w:t>通过靶向</w:t>
            </w:r>
            <w:r>
              <w:rPr>
                <w:rFonts w:hint="default" w:ascii="Times New Roman" w:hAnsi="Times New Roman" w:eastAsia="宋体" w:cs="Times New Roman"/>
                <w:i w:val="0"/>
                <w:iCs w:val="0"/>
                <w:color w:val="000000"/>
                <w:kern w:val="0"/>
                <w:sz w:val="24"/>
                <w:szCs w:val="24"/>
                <w:u w:val="none"/>
                <w:lang w:val="en-US" w:eastAsia="zh-CN" w:bidi="ar"/>
              </w:rPr>
              <w:t>NLRP3</w:t>
            </w:r>
            <w:r>
              <w:rPr>
                <w:rFonts w:hint="eastAsia" w:ascii="方正仿宋简体" w:hAnsi="方正仿宋简体" w:eastAsia="方正仿宋简体" w:cs="方正仿宋简体"/>
                <w:i w:val="0"/>
                <w:iCs w:val="0"/>
                <w:color w:val="000000"/>
                <w:kern w:val="0"/>
                <w:sz w:val="24"/>
                <w:szCs w:val="24"/>
                <w:u w:val="none"/>
                <w:lang w:val="en-US" w:eastAsia="zh-CN" w:bidi="ar"/>
              </w:rPr>
              <w:t>炎性小体在子痫前期细胞焦亡中调控机制的研究</w:t>
            </w:r>
          </w:p>
        </w:tc>
        <w:tc>
          <w:tcPr>
            <w:tcW w:w="11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刘兆春</w:t>
            </w:r>
          </w:p>
        </w:tc>
        <w:tc>
          <w:tcPr>
            <w:tcW w:w="12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第一附属医院</w:t>
            </w:r>
          </w:p>
        </w:tc>
        <w:tc>
          <w:tcPr>
            <w:tcW w:w="18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青年创新培育（自然科学）</w:t>
            </w:r>
          </w:p>
        </w:tc>
        <w:tc>
          <w:tcPr>
            <w:tcW w:w="201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11：00-11：20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6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CXBJ201905</w:t>
            </w:r>
          </w:p>
        </w:tc>
        <w:tc>
          <w:tcPr>
            <w:tcW w:w="48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人</w:t>
            </w:r>
            <w:r>
              <w:rPr>
                <w:rFonts w:hint="default" w:ascii="Times New Roman" w:hAnsi="Times New Roman" w:eastAsia="方正仿宋简体" w:cs="Times New Roman"/>
                <w:i w:val="0"/>
                <w:iCs w:val="0"/>
                <w:color w:val="000000"/>
                <w:kern w:val="0"/>
                <w:sz w:val="24"/>
                <w:szCs w:val="24"/>
                <w:u w:val="none"/>
                <w:lang w:val="en-US" w:eastAsia="zh-CN" w:bidi="ar"/>
              </w:rPr>
              <w:t>KLF7</w:t>
            </w:r>
            <w:r>
              <w:rPr>
                <w:rFonts w:hint="eastAsia" w:ascii="方正仿宋简体" w:hAnsi="方正仿宋简体" w:eastAsia="方正仿宋简体" w:cs="方正仿宋简体"/>
                <w:i w:val="0"/>
                <w:iCs w:val="0"/>
                <w:color w:val="000000"/>
                <w:kern w:val="0"/>
                <w:sz w:val="24"/>
                <w:szCs w:val="24"/>
                <w:u w:val="none"/>
                <w:lang w:val="en-US" w:eastAsia="zh-CN" w:bidi="ar"/>
              </w:rPr>
              <w:t>基因表达的调控机制研究</w:t>
            </w:r>
          </w:p>
        </w:tc>
        <w:tc>
          <w:tcPr>
            <w:tcW w:w="11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张志威</w:t>
            </w:r>
          </w:p>
        </w:tc>
        <w:tc>
          <w:tcPr>
            <w:tcW w:w="12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医学院</w:t>
            </w:r>
          </w:p>
        </w:tc>
        <w:tc>
          <w:tcPr>
            <w:tcW w:w="18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青年创新拔尖人才</w:t>
            </w:r>
          </w:p>
        </w:tc>
        <w:tc>
          <w:tcPr>
            <w:tcW w:w="201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11：20-11：40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6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CXBJ201907</w:t>
            </w:r>
          </w:p>
        </w:tc>
        <w:tc>
          <w:tcPr>
            <w:tcW w:w="48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肝癌类器官模型的建立与初步应用</w:t>
            </w:r>
          </w:p>
        </w:tc>
        <w:tc>
          <w:tcPr>
            <w:tcW w:w="11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王良海</w:t>
            </w:r>
          </w:p>
        </w:tc>
        <w:tc>
          <w:tcPr>
            <w:tcW w:w="12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医学院</w:t>
            </w:r>
          </w:p>
        </w:tc>
        <w:tc>
          <w:tcPr>
            <w:tcW w:w="18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青年创新拔尖人才</w:t>
            </w:r>
          </w:p>
        </w:tc>
        <w:tc>
          <w:tcPr>
            <w:tcW w:w="201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11：40-12：00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81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6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GJHZ201901</w:t>
            </w:r>
          </w:p>
        </w:tc>
        <w:tc>
          <w:tcPr>
            <w:tcW w:w="48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miR-485-5p</w:t>
            </w:r>
            <w:r>
              <w:rPr>
                <w:rFonts w:ascii="方正仿宋简体" w:hAnsi="方正仿宋简体" w:eastAsia="方正仿宋简体" w:cs="方正仿宋简体"/>
                <w:i w:val="0"/>
                <w:iCs w:val="0"/>
                <w:color w:val="000000"/>
                <w:kern w:val="0"/>
                <w:sz w:val="24"/>
                <w:szCs w:val="24"/>
                <w:u w:val="none"/>
                <w:lang w:val="en-US" w:eastAsia="zh-CN" w:bidi="ar"/>
              </w:rPr>
              <w:t>在卡波氏肉瘤中的作用及调控机制的研究</w:t>
            </w:r>
          </w:p>
        </w:tc>
        <w:tc>
          <w:tcPr>
            <w:tcW w:w="11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曾妍</w:t>
            </w:r>
          </w:p>
        </w:tc>
        <w:tc>
          <w:tcPr>
            <w:tcW w:w="12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医学院</w:t>
            </w:r>
          </w:p>
        </w:tc>
        <w:tc>
          <w:tcPr>
            <w:tcW w:w="181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国际科技合作推进计划</w:t>
            </w:r>
          </w:p>
        </w:tc>
        <w:tc>
          <w:tcPr>
            <w:tcW w:w="2014"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12：00-12：20</w:t>
            </w:r>
          </w:p>
        </w:tc>
      </w:tr>
    </w:tbl>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both"/>
        <w:rPr>
          <w:rFonts w:hint="eastAsia" w:ascii="黑体" w:hAnsi="黑体" w:eastAsia="黑体" w:cs="黑体"/>
          <w:b/>
          <w:bCs/>
          <w:sz w:val="44"/>
          <w:szCs w:val="44"/>
          <w:shd w:val="clear" w:color="auto" w:fill="FFFFFF"/>
          <w:lang w:eastAsia="zh-CN"/>
        </w:rPr>
      </w:pPr>
    </w:p>
    <w:p>
      <w:pPr>
        <w:jc w:val="center"/>
        <w:rPr>
          <w:rFonts w:hint="eastAsia" w:ascii="黑体" w:hAnsi="黑体" w:eastAsia="黑体" w:cs="黑体"/>
          <w:b/>
          <w:bCs/>
          <w:sz w:val="44"/>
          <w:szCs w:val="44"/>
          <w:shd w:val="clear" w:color="auto" w:fill="FFFFFF"/>
          <w:lang w:val="en-US" w:eastAsia="zh-CN"/>
        </w:rPr>
      </w:pPr>
      <w:r>
        <w:rPr>
          <w:rFonts w:hint="eastAsia" w:ascii="黑体" w:hAnsi="黑体" w:eastAsia="黑体" w:cs="黑体"/>
          <w:b/>
          <w:bCs/>
          <w:sz w:val="44"/>
          <w:szCs w:val="44"/>
          <w:shd w:val="clear" w:color="auto" w:fill="FFFFFF"/>
        </w:rPr>
        <w:t>校级</w:t>
      </w:r>
      <w:r>
        <w:rPr>
          <w:rFonts w:hint="eastAsia" w:ascii="黑体" w:hAnsi="黑体" w:eastAsia="黑体" w:cs="黑体"/>
          <w:b/>
          <w:bCs/>
          <w:sz w:val="44"/>
          <w:szCs w:val="44"/>
          <w:shd w:val="clear" w:color="auto" w:fill="FFFFFF"/>
          <w:lang w:eastAsia="zh-CN"/>
        </w:rPr>
        <w:t>拟结题</w:t>
      </w:r>
      <w:r>
        <w:rPr>
          <w:rFonts w:hint="eastAsia" w:ascii="黑体" w:hAnsi="黑体" w:eastAsia="黑体" w:cs="黑体"/>
          <w:b/>
          <w:bCs/>
          <w:sz w:val="44"/>
          <w:szCs w:val="44"/>
          <w:shd w:val="clear" w:color="auto" w:fill="FFFFFF"/>
        </w:rPr>
        <w:t>验收答辩清单</w:t>
      </w:r>
      <w:r>
        <w:rPr>
          <w:rFonts w:hint="eastAsia" w:ascii="黑体" w:hAnsi="黑体" w:eastAsia="黑体" w:cs="黑体"/>
          <w:b/>
          <w:bCs/>
          <w:sz w:val="44"/>
          <w:szCs w:val="44"/>
          <w:shd w:val="clear" w:color="auto" w:fill="FFFFFF"/>
          <w:lang w:val="en-US" w:eastAsia="zh-CN"/>
        </w:rPr>
        <w:t>-成果转化与新品种培育组</w:t>
      </w:r>
    </w:p>
    <w:p>
      <w:pPr>
        <w:jc w:val="center"/>
        <w:rPr>
          <w:rFonts w:hint="eastAsia" w:ascii="黑体" w:hAnsi="黑体" w:eastAsia="黑体" w:cs="黑体"/>
          <w:b/>
          <w:sz w:val="32"/>
          <w:szCs w:val="32"/>
        </w:rPr>
      </w:pPr>
      <w:r>
        <w:rPr>
          <w:rFonts w:hint="eastAsia" w:ascii="黑体" w:hAnsi="黑体" w:eastAsia="黑体" w:cs="黑体"/>
          <w:b/>
          <w:bCs/>
          <w:kern w:val="0"/>
          <w:sz w:val="32"/>
          <w:szCs w:val="32"/>
        </w:rPr>
        <w:t>（</w:t>
      </w:r>
      <w:r>
        <w:rPr>
          <w:rFonts w:hint="eastAsia" w:ascii="黑体" w:hAnsi="黑体" w:eastAsia="黑体" w:cs="黑体"/>
          <w:b/>
          <w:sz w:val="32"/>
          <w:szCs w:val="32"/>
        </w:rPr>
        <w:t>答辩时间：202</w:t>
      </w:r>
      <w:r>
        <w:rPr>
          <w:rFonts w:hint="eastAsia" w:ascii="黑体" w:hAnsi="黑体" w:eastAsia="黑体" w:cs="黑体"/>
          <w:b/>
          <w:sz w:val="32"/>
          <w:szCs w:val="32"/>
          <w:lang w:val="en-US" w:eastAsia="zh-CN"/>
        </w:rPr>
        <w:t>3</w:t>
      </w:r>
      <w:r>
        <w:rPr>
          <w:rFonts w:hint="eastAsia" w:ascii="黑体" w:hAnsi="黑体" w:eastAsia="黑体" w:cs="黑体"/>
          <w:b/>
          <w:sz w:val="32"/>
          <w:szCs w:val="32"/>
        </w:rPr>
        <w:t>年1</w:t>
      </w:r>
      <w:r>
        <w:rPr>
          <w:rFonts w:hint="eastAsia" w:ascii="黑体" w:hAnsi="黑体" w:eastAsia="黑体" w:cs="黑体"/>
          <w:b/>
          <w:sz w:val="32"/>
          <w:szCs w:val="32"/>
          <w:lang w:val="en-US" w:eastAsia="zh-CN"/>
        </w:rPr>
        <w:t>1</w:t>
      </w:r>
      <w:r>
        <w:rPr>
          <w:rFonts w:hint="eastAsia" w:ascii="黑体" w:hAnsi="黑体" w:eastAsia="黑体" w:cs="黑体"/>
          <w:b/>
          <w:sz w:val="32"/>
          <w:szCs w:val="32"/>
        </w:rPr>
        <w:t>月</w:t>
      </w:r>
      <w:r>
        <w:rPr>
          <w:rFonts w:hint="eastAsia" w:ascii="黑体" w:hAnsi="黑体" w:eastAsia="黑体" w:cs="黑体"/>
          <w:b/>
          <w:sz w:val="32"/>
          <w:szCs w:val="32"/>
          <w:lang w:val="en-US" w:eastAsia="zh-CN"/>
        </w:rPr>
        <w:t>30</w:t>
      </w:r>
      <w:r>
        <w:rPr>
          <w:rFonts w:hint="eastAsia" w:ascii="黑体" w:hAnsi="黑体" w:eastAsia="黑体" w:cs="黑体"/>
          <w:b/>
          <w:sz w:val="32"/>
          <w:szCs w:val="32"/>
        </w:rPr>
        <w:t>日</w:t>
      </w:r>
      <w:r>
        <w:rPr>
          <w:rFonts w:hint="eastAsia" w:ascii="黑体" w:hAnsi="黑体" w:eastAsia="黑体" w:cs="黑体"/>
          <w:b/>
          <w:sz w:val="32"/>
          <w:szCs w:val="32"/>
          <w:lang w:eastAsia="zh-CN"/>
        </w:rPr>
        <w:t>（星期四）</w:t>
      </w:r>
      <w:r>
        <w:rPr>
          <w:rFonts w:hint="eastAsia" w:ascii="黑体" w:hAnsi="黑体" w:eastAsia="黑体" w:cs="黑体"/>
          <w:b/>
          <w:sz w:val="32"/>
          <w:szCs w:val="32"/>
        </w:rPr>
        <w:t>；会议</w:t>
      </w:r>
      <w:r>
        <w:rPr>
          <w:rFonts w:hint="eastAsia" w:ascii="黑体" w:hAnsi="黑体" w:eastAsia="黑体" w:cs="黑体"/>
          <w:b/>
          <w:sz w:val="32"/>
          <w:szCs w:val="32"/>
          <w:lang w:eastAsia="zh-CN"/>
        </w:rPr>
        <w:t>地点</w:t>
      </w:r>
      <w:r>
        <w:rPr>
          <w:rFonts w:hint="eastAsia" w:ascii="黑体" w:hAnsi="黑体" w:eastAsia="黑体" w:cs="黑体"/>
          <w:b/>
          <w:sz w:val="32"/>
          <w:szCs w:val="32"/>
        </w:rPr>
        <w:t>：</w:t>
      </w:r>
      <w:r>
        <w:rPr>
          <w:rFonts w:hint="eastAsia" w:ascii="黑体" w:hAnsi="黑体" w:eastAsia="黑体" w:cs="黑体"/>
          <w:b/>
          <w:sz w:val="32"/>
          <w:szCs w:val="32"/>
          <w:lang w:eastAsia="zh-CN"/>
        </w:rPr>
        <w:t>中区</w:t>
      </w:r>
      <w:r>
        <w:rPr>
          <w:rFonts w:hint="eastAsia" w:ascii="黑体" w:hAnsi="黑体" w:eastAsia="黑体" w:cs="黑体"/>
          <w:b/>
          <w:sz w:val="32"/>
          <w:szCs w:val="32"/>
        </w:rPr>
        <w:t>行政楼第三会议室；</w:t>
      </w:r>
    </w:p>
    <w:p>
      <w:pPr>
        <w:jc w:val="center"/>
        <w:rPr>
          <w:rFonts w:ascii="黑体" w:hAnsi="黑体" w:eastAsia="黑体" w:cs="黑体"/>
          <w:b/>
          <w:bCs/>
          <w:kern w:val="0"/>
          <w:sz w:val="32"/>
          <w:szCs w:val="32"/>
        </w:rPr>
      </w:pPr>
      <w:r>
        <w:rPr>
          <w:rFonts w:hint="eastAsia" w:ascii="黑体" w:hAnsi="黑体" w:eastAsia="黑体" w:cs="黑体"/>
          <w:b/>
          <w:sz w:val="32"/>
          <w:szCs w:val="32"/>
          <w:lang w:eastAsia="zh-CN"/>
        </w:rPr>
        <w:t>负责人：郜建锐</w:t>
      </w:r>
      <w:r>
        <w:rPr>
          <w:rFonts w:hint="eastAsia" w:ascii="黑体" w:hAnsi="黑体" w:eastAsia="黑体" w:cs="黑体"/>
          <w:b/>
          <w:sz w:val="32"/>
          <w:szCs w:val="32"/>
          <w:lang w:val="en-US" w:eastAsia="zh-CN"/>
        </w:rPr>
        <w:t xml:space="preserve"> 18899530521</w:t>
      </w:r>
      <w:r>
        <w:rPr>
          <w:rFonts w:hint="eastAsia" w:ascii="黑体" w:hAnsi="黑体" w:eastAsia="黑体" w:cs="黑体"/>
          <w:b/>
          <w:sz w:val="32"/>
          <w:szCs w:val="32"/>
        </w:rPr>
        <w:t>）</w:t>
      </w:r>
    </w:p>
    <w:tbl>
      <w:tblPr>
        <w:tblStyle w:val="3"/>
        <w:tblW w:w="13733"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1500"/>
        <w:gridCol w:w="4785"/>
        <w:gridCol w:w="1005"/>
        <w:gridCol w:w="1740"/>
        <w:gridCol w:w="2190"/>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68" w:type="dxa"/>
            <w:vAlign w:val="center"/>
          </w:tcPr>
          <w:p>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b/>
                <w:bCs/>
                <w:color w:val="000000"/>
                <w:szCs w:val="21"/>
              </w:rPr>
            </w:pPr>
            <w:r>
              <w:rPr>
                <w:rFonts w:hint="eastAsia" w:ascii="宋体" w:hAnsi="宋体" w:cs="宋体"/>
                <w:b/>
                <w:bCs/>
                <w:color w:val="000000"/>
                <w:szCs w:val="21"/>
              </w:rPr>
              <w:t>序号</w:t>
            </w:r>
          </w:p>
        </w:tc>
        <w:tc>
          <w:tcPr>
            <w:tcW w:w="1500" w:type="dxa"/>
            <w:vAlign w:val="center"/>
          </w:tcPr>
          <w:p>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b/>
                <w:bCs/>
                <w:color w:val="000000"/>
                <w:szCs w:val="21"/>
              </w:rPr>
            </w:pPr>
            <w:r>
              <w:rPr>
                <w:rFonts w:hint="eastAsia" w:ascii="宋体" w:hAnsi="宋体" w:cs="宋体"/>
                <w:b/>
                <w:bCs/>
                <w:color w:val="000000"/>
                <w:szCs w:val="21"/>
              </w:rPr>
              <w:t>项目编号</w:t>
            </w:r>
          </w:p>
        </w:tc>
        <w:tc>
          <w:tcPr>
            <w:tcW w:w="4785" w:type="dxa"/>
            <w:vAlign w:val="center"/>
          </w:tcPr>
          <w:p>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b/>
                <w:bCs/>
                <w:color w:val="000000"/>
                <w:szCs w:val="21"/>
              </w:rPr>
            </w:pPr>
            <w:r>
              <w:rPr>
                <w:rFonts w:hint="eastAsia" w:ascii="宋体" w:hAnsi="宋体" w:cs="宋体"/>
                <w:b/>
                <w:bCs/>
                <w:color w:val="000000"/>
                <w:szCs w:val="21"/>
              </w:rPr>
              <w:t>项目名称</w:t>
            </w:r>
          </w:p>
        </w:tc>
        <w:tc>
          <w:tcPr>
            <w:tcW w:w="1005" w:type="dxa"/>
            <w:vAlign w:val="center"/>
          </w:tcPr>
          <w:p>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b/>
                <w:bCs/>
                <w:color w:val="000000"/>
                <w:szCs w:val="21"/>
              </w:rPr>
            </w:pPr>
            <w:r>
              <w:rPr>
                <w:rFonts w:hint="eastAsia" w:ascii="宋体" w:hAnsi="宋体" w:cs="宋体"/>
                <w:b/>
                <w:bCs/>
                <w:color w:val="000000"/>
                <w:szCs w:val="21"/>
              </w:rPr>
              <w:t>负责人</w:t>
            </w:r>
          </w:p>
        </w:tc>
        <w:tc>
          <w:tcPr>
            <w:tcW w:w="1740" w:type="dxa"/>
            <w:vAlign w:val="center"/>
          </w:tcPr>
          <w:p>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b/>
                <w:bCs/>
                <w:color w:val="000000"/>
                <w:szCs w:val="21"/>
              </w:rPr>
            </w:pPr>
            <w:r>
              <w:rPr>
                <w:rFonts w:hint="eastAsia" w:ascii="宋体" w:hAnsi="宋体" w:cs="宋体"/>
                <w:b/>
                <w:bCs/>
                <w:color w:val="000000"/>
                <w:szCs w:val="21"/>
              </w:rPr>
              <w:t>单位</w:t>
            </w:r>
          </w:p>
        </w:tc>
        <w:tc>
          <w:tcPr>
            <w:tcW w:w="2190" w:type="dxa"/>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b/>
                <w:bCs/>
                <w:color w:val="000000"/>
                <w:szCs w:val="21"/>
                <w:lang w:eastAsia="zh-CN"/>
              </w:rPr>
            </w:pPr>
            <w:r>
              <w:rPr>
                <w:rFonts w:hint="eastAsia" w:ascii="宋体" w:hAnsi="宋体" w:cs="宋体"/>
                <w:b/>
                <w:bCs/>
                <w:color w:val="000000"/>
                <w:szCs w:val="21"/>
                <w:lang w:eastAsia="zh-CN"/>
              </w:rPr>
              <w:t>项目类别</w:t>
            </w:r>
          </w:p>
        </w:tc>
        <w:tc>
          <w:tcPr>
            <w:tcW w:w="1845" w:type="dxa"/>
            <w:vAlign w:val="center"/>
          </w:tcPr>
          <w:p>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b/>
                <w:bCs/>
                <w:color w:val="000000"/>
                <w:szCs w:val="21"/>
              </w:rPr>
            </w:pPr>
            <w:r>
              <w:rPr>
                <w:rFonts w:hint="eastAsia" w:ascii="宋体" w:hAnsi="宋体" w:cs="宋体"/>
                <w:b/>
                <w:bCs/>
                <w:color w:val="000000"/>
                <w:szCs w:val="21"/>
              </w:rPr>
              <w:t>答辩时间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66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1</w:t>
            </w:r>
          </w:p>
        </w:tc>
        <w:tc>
          <w:tcPr>
            <w:tcW w:w="150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CGZH201906</w:t>
            </w:r>
          </w:p>
        </w:tc>
        <w:tc>
          <w:tcPr>
            <w:tcW w:w="478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地下穴贮滴灌水肥气一体化技术在南疆设施果树（无花果、葡萄）上的应用与示范</w:t>
            </w:r>
          </w:p>
        </w:tc>
        <w:tc>
          <w:tcPr>
            <w:tcW w:w="10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于坤</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21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成果转化与技术推广计划</w:t>
            </w:r>
          </w:p>
        </w:tc>
        <w:tc>
          <w:tcPr>
            <w:tcW w:w="18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16：00-16：20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6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2</w:t>
            </w:r>
          </w:p>
        </w:tc>
        <w:tc>
          <w:tcPr>
            <w:tcW w:w="150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YZZX201901</w:t>
            </w:r>
          </w:p>
        </w:tc>
        <w:tc>
          <w:tcPr>
            <w:tcW w:w="478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基于矮败小麦群体改良的春小麦新品种选育</w:t>
            </w:r>
          </w:p>
        </w:tc>
        <w:tc>
          <w:tcPr>
            <w:tcW w:w="10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李召锋</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21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新品种培育专项</w:t>
            </w:r>
          </w:p>
        </w:tc>
        <w:tc>
          <w:tcPr>
            <w:tcW w:w="18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16：20-16：40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66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3</w:t>
            </w:r>
          </w:p>
        </w:tc>
        <w:tc>
          <w:tcPr>
            <w:tcW w:w="150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YZZX201904</w:t>
            </w:r>
          </w:p>
        </w:tc>
        <w:tc>
          <w:tcPr>
            <w:tcW w:w="478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利用胚挽救技术创制无核抗性葡萄新种质</w:t>
            </w:r>
          </w:p>
        </w:tc>
        <w:tc>
          <w:tcPr>
            <w:tcW w:w="10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白茹</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21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新品种培育专项</w:t>
            </w:r>
          </w:p>
        </w:tc>
        <w:tc>
          <w:tcPr>
            <w:tcW w:w="18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16：40-17：00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66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4</w:t>
            </w:r>
          </w:p>
        </w:tc>
        <w:tc>
          <w:tcPr>
            <w:tcW w:w="150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YZZX201905</w:t>
            </w:r>
          </w:p>
        </w:tc>
        <w:tc>
          <w:tcPr>
            <w:tcW w:w="478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多肋高产种猪的选育</w:t>
            </w:r>
          </w:p>
        </w:tc>
        <w:tc>
          <w:tcPr>
            <w:tcW w:w="10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孙敬礼</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21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新品种培育专项</w:t>
            </w:r>
          </w:p>
        </w:tc>
        <w:tc>
          <w:tcPr>
            <w:tcW w:w="18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17：00-17：20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6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5</w:t>
            </w:r>
          </w:p>
        </w:tc>
        <w:tc>
          <w:tcPr>
            <w:tcW w:w="150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CXCY201802</w:t>
            </w:r>
          </w:p>
        </w:tc>
        <w:tc>
          <w:tcPr>
            <w:tcW w:w="478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城市生态景观修复技术的创业实训</w:t>
            </w:r>
          </w:p>
        </w:tc>
        <w:tc>
          <w:tcPr>
            <w:tcW w:w="10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冶建明</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21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创新创业实训计划</w:t>
            </w:r>
          </w:p>
        </w:tc>
        <w:tc>
          <w:tcPr>
            <w:tcW w:w="18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17：20-17：40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6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6</w:t>
            </w:r>
          </w:p>
        </w:tc>
        <w:tc>
          <w:tcPr>
            <w:tcW w:w="150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CGZH201903</w:t>
            </w:r>
          </w:p>
        </w:tc>
        <w:tc>
          <w:tcPr>
            <w:tcW w:w="478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脑卒中适宜技术在南疆的应用与推广</w:t>
            </w:r>
          </w:p>
        </w:tc>
        <w:tc>
          <w:tcPr>
            <w:tcW w:w="10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刘祺</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第一附属医院</w:t>
            </w:r>
          </w:p>
        </w:tc>
        <w:tc>
          <w:tcPr>
            <w:tcW w:w="21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方正仿宋简体" w:hAnsi="方正仿宋简体" w:eastAsia="方正仿宋简体" w:cs="方正仿宋简体"/>
                <w:i w:val="0"/>
                <w:iCs w:val="0"/>
                <w:color w:val="000000"/>
                <w:kern w:val="0"/>
                <w:sz w:val="24"/>
                <w:szCs w:val="24"/>
                <w:u w:val="none"/>
                <w:lang w:val="en-US" w:eastAsia="zh-CN" w:bidi="ar"/>
              </w:rPr>
              <w:t>成果转化与技术推广计划</w:t>
            </w:r>
          </w:p>
        </w:tc>
        <w:tc>
          <w:tcPr>
            <w:tcW w:w="18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17：40-18：00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6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7</w:t>
            </w:r>
          </w:p>
        </w:tc>
        <w:tc>
          <w:tcPr>
            <w:tcW w:w="150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CGZH201707</w:t>
            </w:r>
          </w:p>
        </w:tc>
        <w:tc>
          <w:tcPr>
            <w:tcW w:w="478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马铃薯铺膜铺管播种机关键技术转化与推广应用</w:t>
            </w:r>
          </w:p>
        </w:tc>
        <w:tc>
          <w:tcPr>
            <w:tcW w:w="10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温宝琴</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21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成果转化与技术推广计划</w:t>
            </w:r>
          </w:p>
        </w:tc>
        <w:tc>
          <w:tcPr>
            <w:tcW w:w="18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18：00-18：20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66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8</w:t>
            </w:r>
          </w:p>
        </w:tc>
        <w:tc>
          <w:tcPr>
            <w:tcW w:w="150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CGZH201601</w:t>
            </w:r>
          </w:p>
        </w:tc>
        <w:tc>
          <w:tcPr>
            <w:tcW w:w="478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肉羊机械化养殖装备核心技术转化与推广应用</w:t>
            </w:r>
          </w:p>
        </w:tc>
        <w:tc>
          <w:tcPr>
            <w:tcW w:w="10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李景彬</w:t>
            </w:r>
          </w:p>
        </w:tc>
        <w:tc>
          <w:tcPr>
            <w:tcW w:w="174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21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成果转化与技术推广计划</w:t>
            </w:r>
          </w:p>
        </w:tc>
        <w:tc>
          <w:tcPr>
            <w:tcW w:w="18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18：20-18：40</w:t>
            </w:r>
          </w:p>
        </w:tc>
      </w:tr>
    </w:tbl>
    <w:p/>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lang w:val="en-US" w:eastAsia="zh-CN"/>
        </w:rPr>
      </w:pPr>
      <w:r>
        <w:rPr>
          <w:rFonts w:hint="eastAsia" w:ascii="黑体" w:hAnsi="黑体" w:eastAsia="黑体" w:cs="黑体"/>
          <w:b/>
          <w:bCs/>
          <w:sz w:val="44"/>
          <w:szCs w:val="44"/>
          <w:shd w:val="clear" w:color="auto" w:fill="FFFFFF"/>
        </w:rPr>
        <w:t>校级</w:t>
      </w:r>
      <w:r>
        <w:rPr>
          <w:rFonts w:hint="eastAsia" w:ascii="黑体" w:hAnsi="黑体" w:eastAsia="黑体" w:cs="黑体"/>
          <w:b/>
          <w:bCs/>
          <w:sz w:val="44"/>
          <w:szCs w:val="44"/>
          <w:shd w:val="clear" w:color="auto" w:fill="FFFFFF"/>
          <w:lang w:eastAsia="zh-CN"/>
        </w:rPr>
        <w:t>拟结题</w:t>
      </w:r>
      <w:r>
        <w:rPr>
          <w:rFonts w:hint="eastAsia" w:ascii="黑体" w:hAnsi="黑体" w:eastAsia="黑体" w:cs="黑体"/>
          <w:b/>
          <w:bCs/>
          <w:sz w:val="44"/>
          <w:szCs w:val="44"/>
          <w:shd w:val="clear" w:color="auto" w:fill="FFFFFF"/>
        </w:rPr>
        <w:t>验收答辩清单</w:t>
      </w:r>
      <w:r>
        <w:rPr>
          <w:rFonts w:hint="eastAsia" w:ascii="黑体" w:hAnsi="黑体" w:eastAsia="黑体" w:cs="黑体"/>
          <w:b/>
          <w:bCs/>
          <w:sz w:val="44"/>
          <w:szCs w:val="44"/>
          <w:shd w:val="clear" w:color="auto" w:fill="FFFFFF"/>
          <w:lang w:val="en-US" w:eastAsia="zh-CN"/>
        </w:rPr>
        <w:t>-科技特派员（农业组）</w:t>
      </w:r>
    </w:p>
    <w:p>
      <w:pPr>
        <w:jc w:val="center"/>
        <w:rPr>
          <w:rFonts w:hint="eastAsia" w:ascii="黑体" w:hAnsi="黑体" w:eastAsia="黑体" w:cs="黑体"/>
          <w:b/>
          <w:sz w:val="32"/>
          <w:szCs w:val="32"/>
        </w:rPr>
      </w:pPr>
      <w:r>
        <w:rPr>
          <w:rFonts w:hint="eastAsia" w:ascii="黑体" w:hAnsi="黑体" w:eastAsia="黑体" w:cs="黑体"/>
          <w:b/>
          <w:bCs/>
          <w:kern w:val="0"/>
          <w:sz w:val="32"/>
          <w:szCs w:val="32"/>
        </w:rPr>
        <w:t>（</w:t>
      </w:r>
      <w:r>
        <w:rPr>
          <w:rFonts w:hint="eastAsia" w:ascii="黑体" w:hAnsi="黑体" w:eastAsia="黑体" w:cs="黑体"/>
          <w:b/>
          <w:sz w:val="32"/>
          <w:szCs w:val="32"/>
        </w:rPr>
        <w:t>答辩时间：202</w:t>
      </w:r>
      <w:r>
        <w:rPr>
          <w:rFonts w:hint="eastAsia" w:ascii="黑体" w:hAnsi="黑体" w:eastAsia="黑体" w:cs="黑体"/>
          <w:b/>
          <w:sz w:val="32"/>
          <w:szCs w:val="32"/>
          <w:lang w:val="en-US" w:eastAsia="zh-CN"/>
        </w:rPr>
        <w:t>3</w:t>
      </w:r>
      <w:r>
        <w:rPr>
          <w:rFonts w:hint="eastAsia" w:ascii="黑体" w:hAnsi="黑体" w:eastAsia="黑体" w:cs="黑体"/>
          <w:b/>
          <w:sz w:val="32"/>
          <w:szCs w:val="32"/>
        </w:rPr>
        <w:t>年1</w:t>
      </w:r>
      <w:r>
        <w:rPr>
          <w:rFonts w:hint="eastAsia" w:ascii="黑体" w:hAnsi="黑体" w:eastAsia="黑体" w:cs="黑体"/>
          <w:b/>
          <w:sz w:val="32"/>
          <w:szCs w:val="32"/>
          <w:lang w:val="en-US" w:eastAsia="zh-CN"/>
        </w:rPr>
        <w:t>2</w:t>
      </w:r>
      <w:r>
        <w:rPr>
          <w:rFonts w:hint="eastAsia" w:ascii="黑体" w:hAnsi="黑体" w:eastAsia="黑体" w:cs="黑体"/>
          <w:b/>
          <w:sz w:val="32"/>
          <w:szCs w:val="32"/>
        </w:rPr>
        <w:t>月</w:t>
      </w:r>
      <w:r>
        <w:rPr>
          <w:rFonts w:hint="eastAsia" w:ascii="黑体" w:hAnsi="黑体" w:eastAsia="黑体" w:cs="黑体"/>
          <w:b/>
          <w:sz w:val="32"/>
          <w:szCs w:val="32"/>
          <w:lang w:val="en-US" w:eastAsia="zh-CN"/>
        </w:rPr>
        <w:t>1</w:t>
      </w:r>
      <w:r>
        <w:rPr>
          <w:rFonts w:hint="eastAsia" w:ascii="黑体" w:hAnsi="黑体" w:eastAsia="黑体" w:cs="黑体"/>
          <w:b/>
          <w:sz w:val="32"/>
          <w:szCs w:val="32"/>
        </w:rPr>
        <w:t>日</w:t>
      </w:r>
      <w:r>
        <w:rPr>
          <w:rFonts w:hint="eastAsia" w:ascii="黑体" w:hAnsi="黑体" w:eastAsia="黑体" w:cs="黑体"/>
          <w:b/>
          <w:sz w:val="32"/>
          <w:szCs w:val="32"/>
          <w:lang w:eastAsia="zh-CN"/>
        </w:rPr>
        <w:t>（星期五）</w:t>
      </w:r>
      <w:r>
        <w:rPr>
          <w:rFonts w:hint="eastAsia" w:ascii="黑体" w:hAnsi="黑体" w:eastAsia="黑体" w:cs="黑体"/>
          <w:b/>
          <w:sz w:val="32"/>
          <w:szCs w:val="32"/>
        </w:rPr>
        <w:t>；会议</w:t>
      </w:r>
      <w:r>
        <w:rPr>
          <w:rFonts w:hint="eastAsia" w:ascii="黑体" w:hAnsi="黑体" w:eastAsia="黑体" w:cs="黑体"/>
          <w:b/>
          <w:sz w:val="32"/>
          <w:szCs w:val="32"/>
          <w:lang w:eastAsia="zh-CN"/>
        </w:rPr>
        <w:t>地点</w:t>
      </w:r>
      <w:r>
        <w:rPr>
          <w:rFonts w:hint="eastAsia" w:ascii="黑体" w:hAnsi="黑体" w:eastAsia="黑体" w:cs="黑体"/>
          <w:b/>
          <w:sz w:val="32"/>
          <w:szCs w:val="32"/>
        </w:rPr>
        <w:t>：</w:t>
      </w:r>
      <w:r>
        <w:rPr>
          <w:rFonts w:hint="eastAsia" w:ascii="黑体" w:hAnsi="黑体" w:eastAsia="黑体" w:cs="黑体"/>
          <w:b/>
          <w:sz w:val="32"/>
          <w:szCs w:val="32"/>
          <w:lang w:eastAsia="zh-CN"/>
        </w:rPr>
        <w:t>北苑新区农学院一楼</w:t>
      </w:r>
      <w:r>
        <w:rPr>
          <w:rFonts w:hint="eastAsia" w:ascii="黑体" w:hAnsi="黑体" w:eastAsia="黑体" w:cs="黑体"/>
          <w:b/>
          <w:sz w:val="32"/>
          <w:szCs w:val="32"/>
          <w:lang w:val="en-US" w:eastAsia="zh-CN"/>
        </w:rPr>
        <w:t>122会议室</w:t>
      </w:r>
      <w:r>
        <w:rPr>
          <w:rFonts w:hint="eastAsia" w:ascii="黑体" w:hAnsi="黑体" w:eastAsia="黑体" w:cs="黑体"/>
          <w:b/>
          <w:sz w:val="32"/>
          <w:szCs w:val="32"/>
        </w:rPr>
        <w:t>；</w:t>
      </w:r>
    </w:p>
    <w:p>
      <w:pPr>
        <w:jc w:val="center"/>
        <w:rPr>
          <w:rFonts w:ascii="黑体" w:hAnsi="黑体" w:eastAsia="黑体" w:cs="黑体"/>
          <w:b/>
          <w:bCs/>
          <w:kern w:val="0"/>
          <w:sz w:val="32"/>
          <w:szCs w:val="32"/>
        </w:rPr>
      </w:pPr>
      <w:r>
        <w:rPr>
          <w:rFonts w:hint="eastAsia" w:ascii="黑体" w:hAnsi="黑体" w:eastAsia="黑体" w:cs="黑体"/>
          <w:b/>
          <w:sz w:val="32"/>
          <w:szCs w:val="32"/>
          <w:lang w:eastAsia="zh-CN"/>
        </w:rPr>
        <w:t>负责人：李超</w:t>
      </w:r>
      <w:r>
        <w:rPr>
          <w:rFonts w:hint="eastAsia" w:ascii="黑体" w:hAnsi="黑体" w:eastAsia="黑体" w:cs="黑体"/>
          <w:b/>
          <w:sz w:val="32"/>
          <w:szCs w:val="32"/>
          <w:lang w:val="en-US" w:eastAsia="zh-CN"/>
        </w:rPr>
        <w:t xml:space="preserve"> 魏俊伟</w:t>
      </w:r>
      <w:r>
        <w:rPr>
          <w:rFonts w:hint="eastAsia" w:ascii="黑体" w:hAnsi="黑体" w:eastAsia="黑体" w:cs="黑体"/>
          <w:b/>
          <w:sz w:val="32"/>
          <w:szCs w:val="32"/>
        </w:rPr>
        <w:t>）</w:t>
      </w:r>
    </w:p>
    <w:tbl>
      <w:tblPr>
        <w:tblStyle w:val="3"/>
        <w:tblW w:w="13733"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1603"/>
        <w:gridCol w:w="4653"/>
        <w:gridCol w:w="1033"/>
        <w:gridCol w:w="1089"/>
        <w:gridCol w:w="1442"/>
        <w:gridCol w:w="1659"/>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2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序号</w:t>
            </w:r>
          </w:p>
        </w:tc>
        <w:tc>
          <w:tcPr>
            <w:tcW w:w="1603"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项目编号</w:t>
            </w:r>
          </w:p>
        </w:tc>
        <w:tc>
          <w:tcPr>
            <w:tcW w:w="469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项目名称</w:t>
            </w:r>
          </w:p>
        </w:tc>
        <w:tc>
          <w:tcPr>
            <w:tcW w:w="103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负责人</w:t>
            </w:r>
          </w:p>
        </w:tc>
        <w:tc>
          <w:tcPr>
            <w:tcW w:w="109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单位</w:t>
            </w:r>
          </w:p>
        </w:tc>
        <w:tc>
          <w:tcPr>
            <w:tcW w:w="1451"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000000"/>
                <w:szCs w:val="21"/>
                <w:lang w:eastAsia="zh-CN"/>
              </w:rPr>
            </w:pPr>
            <w:r>
              <w:rPr>
                <w:rFonts w:hint="eastAsia" w:ascii="宋体" w:hAnsi="宋体" w:cs="宋体"/>
                <w:b/>
                <w:bCs/>
                <w:color w:val="000000"/>
                <w:szCs w:val="21"/>
                <w:lang w:eastAsia="zh-CN"/>
              </w:rPr>
              <w:t>项目类别</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答辩时间</w:t>
            </w:r>
          </w:p>
        </w:tc>
        <w:tc>
          <w:tcPr>
            <w:tcW w:w="1474" w:type="dxa"/>
            <w:vAlign w:val="center"/>
          </w:tcPr>
          <w:p>
            <w:pPr>
              <w:jc w:val="center"/>
              <w:rPr>
                <w:rFonts w:hint="eastAsia" w:ascii="宋体" w:hAnsi="宋体" w:eastAsia="宋体" w:cs="宋体"/>
                <w:b/>
                <w:bCs/>
                <w:color w:val="000000"/>
                <w:szCs w:val="21"/>
                <w:lang w:eastAsia="zh-CN"/>
              </w:rPr>
            </w:pPr>
            <w:r>
              <w:rPr>
                <w:rFonts w:hint="eastAsia" w:ascii="宋体" w:hAnsi="宋体" w:cs="宋体"/>
                <w:b/>
                <w:bCs/>
                <w:color w:val="000000"/>
                <w:szCs w:val="21"/>
                <w:lang w:eastAsia="zh-CN"/>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KJTP202301</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51</w:t>
            </w:r>
            <w:r>
              <w:rPr>
                <w:rFonts w:hint="eastAsia" w:ascii="方正仿宋简体" w:hAnsi="方正仿宋简体" w:eastAsia="方正仿宋简体" w:cs="方正仿宋简体"/>
                <w:i w:val="0"/>
                <w:iCs w:val="0"/>
                <w:color w:val="000000"/>
                <w:kern w:val="0"/>
                <w:sz w:val="24"/>
                <w:szCs w:val="24"/>
                <w:u w:val="none"/>
                <w:lang w:val="en-US" w:eastAsia="zh-CN" w:bidi="ar"/>
              </w:rPr>
              <w:t>团果树高效栽培技术服务项目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白茹</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10：00-10：20</w:t>
            </w:r>
          </w:p>
        </w:tc>
        <w:tc>
          <w:tcPr>
            <w:tcW w:w="1474" w:type="dxa"/>
            <w:vMerge w:val="restart"/>
            <w:vAlign w:val="center"/>
          </w:tcPr>
          <w:p>
            <w:pPr>
              <w:jc w:val="center"/>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李超</w:t>
            </w:r>
          </w:p>
          <w:p>
            <w:pPr>
              <w:jc w:val="center"/>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18899592999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KJTP202302</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53</w:t>
            </w:r>
            <w:r>
              <w:rPr>
                <w:rFonts w:hint="eastAsia" w:ascii="方正仿宋简体" w:hAnsi="方正仿宋简体" w:eastAsia="方正仿宋简体" w:cs="方正仿宋简体"/>
                <w:i w:val="0"/>
                <w:iCs w:val="0"/>
                <w:color w:val="000000"/>
                <w:kern w:val="0"/>
                <w:sz w:val="24"/>
                <w:szCs w:val="24"/>
                <w:u w:val="none"/>
                <w:lang w:val="en-US" w:eastAsia="zh-CN" w:bidi="ar"/>
              </w:rPr>
              <w:t>团棉花耐盐碱种植技术服务项目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李志博</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10：20-10：40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KJTP202303</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第十四师皮山农场盐碱地利用服务项目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杨海昌</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10：40-11：00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KJTP202307</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民丰县加工番茄高效生产技术服务项目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庞胜群</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11：00-11：20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KJTP202308</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第十四师皮山农场设施作物水肥管理技术服务</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张新疆</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11：20-11：40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KJTP202309</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第十四师一牧场设施农业种植服务项目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杨伟伟</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11：40-12：00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KJTP202312</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53</w:t>
            </w:r>
            <w:r>
              <w:rPr>
                <w:rFonts w:hint="eastAsia" w:ascii="方正仿宋简体" w:hAnsi="方正仿宋简体" w:eastAsia="方正仿宋简体" w:cs="方正仿宋简体"/>
                <w:i w:val="0"/>
                <w:iCs w:val="0"/>
                <w:color w:val="000000"/>
                <w:kern w:val="0"/>
                <w:sz w:val="24"/>
                <w:szCs w:val="24"/>
                <w:u w:val="none"/>
                <w:lang w:val="en-US" w:eastAsia="zh-CN" w:bidi="ar"/>
              </w:rPr>
              <w:t>团棉秸微贮饲料化利用服务项目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孙新文</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12：00-12：20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KJTP202313</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44</w:t>
            </w:r>
            <w:r>
              <w:rPr>
                <w:rFonts w:hint="eastAsia" w:ascii="方正仿宋简体" w:hAnsi="方正仿宋简体" w:eastAsia="方正仿宋简体" w:cs="方正仿宋简体"/>
                <w:i w:val="0"/>
                <w:iCs w:val="0"/>
                <w:color w:val="000000"/>
                <w:kern w:val="0"/>
                <w:sz w:val="24"/>
                <w:szCs w:val="24"/>
                <w:u w:val="none"/>
                <w:lang w:val="en-US" w:eastAsia="zh-CN" w:bidi="ar"/>
              </w:rPr>
              <w:t>团多羔湖羊选育及推广示范</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皮文辉</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12：20-12：40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KJTP202319</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兵地融合发展草湖项目区阿克陶县皮拉勒乡牛羊高效养殖与疫病防控综合技术服务项目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孙志华</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12：40-13：00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KJTP202320</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w:t>
            </w:r>
            <w:r>
              <w:rPr>
                <w:rFonts w:hint="default" w:ascii="Times New Roman" w:hAnsi="Times New Roman" w:eastAsia="方正仿宋简体" w:cs="Times New Roman"/>
                <w:i w:val="0"/>
                <w:iCs w:val="0"/>
                <w:color w:val="000000"/>
                <w:kern w:val="0"/>
                <w:sz w:val="24"/>
                <w:szCs w:val="24"/>
                <w:u w:val="none"/>
                <w:lang w:val="en-US" w:eastAsia="zh-CN" w:bidi="ar"/>
              </w:rPr>
              <w:t>224</w:t>
            </w:r>
            <w:r>
              <w:rPr>
                <w:rFonts w:hint="eastAsia" w:ascii="方正仿宋简体" w:hAnsi="方正仿宋简体" w:eastAsia="方正仿宋简体" w:cs="方正仿宋简体"/>
                <w:i w:val="0"/>
                <w:iCs w:val="0"/>
                <w:color w:val="000000"/>
                <w:kern w:val="0"/>
                <w:sz w:val="24"/>
                <w:szCs w:val="24"/>
                <w:u w:val="none"/>
                <w:lang w:val="en-US" w:eastAsia="zh-CN" w:bidi="ar"/>
              </w:rPr>
              <w:t>团牛羊健康养殖与疾病防控服务项目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蒋松</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13：00-13：20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KJTP202322</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53</w:t>
            </w:r>
            <w:r>
              <w:rPr>
                <w:rFonts w:hint="eastAsia" w:ascii="方正仿宋简体" w:hAnsi="方正仿宋简体" w:eastAsia="方正仿宋简体" w:cs="方正仿宋简体"/>
                <w:i w:val="0"/>
                <w:iCs w:val="0"/>
                <w:color w:val="000000"/>
                <w:kern w:val="0"/>
                <w:sz w:val="24"/>
                <w:szCs w:val="24"/>
                <w:u w:val="none"/>
                <w:lang w:val="en-US" w:eastAsia="zh-CN" w:bidi="ar"/>
              </w:rPr>
              <w:t>团</w:t>
            </w:r>
            <w:r>
              <w:rPr>
                <w:rFonts w:hint="default" w:ascii="Times New Roman" w:hAnsi="Times New Roman" w:eastAsia="方正仿宋简体" w:cs="Times New Roman"/>
                <w:i w:val="0"/>
                <w:iCs w:val="0"/>
                <w:color w:val="000000"/>
                <w:kern w:val="0"/>
                <w:sz w:val="24"/>
                <w:szCs w:val="24"/>
                <w:u w:val="none"/>
                <w:lang w:val="en-US" w:eastAsia="zh-CN" w:bidi="ar"/>
              </w:rPr>
              <w:t>4</w:t>
            </w:r>
            <w:r>
              <w:rPr>
                <w:rFonts w:hint="eastAsia" w:ascii="方正仿宋简体" w:hAnsi="方正仿宋简体" w:eastAsia="方正仿宋简体" w:cs="方正仿宋简体"/>
                <w:i w:val="0"/>
                <w:iCs w:val="0"/>
                <w:color w:val="000000"/>
                <w:kern w:val="0"/>
                <w:sz w:val="24"/>
                <w:szCs w:val="24"/>
                <w:u w:val="none"/>
                <w:lang w:val="en-US" w:eastAsia="zh-CN" w:bidi="ar"/>
              </w:rPr>
              <w:t>连庭院经济发展服务项目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崔金霞</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13：20-13：40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KJTP2022117</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第三师45团幸福连队建设科技服务</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魏代谋</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13：40-14：00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KJTP2022108</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第十师主要作物提质增效技术服务</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李卫华</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16：00-16：20</w:t>
            </w:r>
          </w:p>
        </w:tc>
        <w:tc>
          <w:tcPr>
            <w:tcW w:w="1474" w:type="dxa"/>
            <w:vMerge w:val="restart"/>
            <w:vAlign w:val="center"/>
          </w:tcPr>
          <w:p>
            <w:pPr>
              <w:jc w:val="center"/>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魏俊伟</w:t>
            </w:r>
          </w:p>
          <w:p>
            <w:pPr>
              <w:jc w:val="center"/>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19898805179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KJTP2022109</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51</w:t>
            </w:r>
            <w:r>
              <w:rPr>
                <w:rFonts w:hint="eastAsia" w:ascii="方正仿宋简体" w:hAnsi="方正仿宋简体" w:eastAsia="方正仿宋简体" w:cs="方正仿宋简体"/>
                <w:i w:val="0"/>
                <w:iCs w:val="0"/>
                <w:color w:val="000000"/>
                <w:kern w:val="0"/>
                <w:sz w:val="24"/>
                <w:szCs w:val="24"/>
                <w:u w:val="none"/>
                <w:lang w:val="en-US" w:eastAsia="zh-CN" w:bidi="ar"/>
              </w:rPr>
              <w:t>团棉花营养智能监测与精准施肥服务</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张泽</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16：20-16：40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KJTP2022110</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54</w:t>
            </w:r>
            <w:r>
              <w:rPr>
                <w:rFonts w:hint="eastAsia" w:ascii="方正仿宋简体" w:hAnsi="方正仿宋简体" w:eastAsia="方正仿宋简体" w:cs="方正仿宋简体"/>
                <w:i w:val="0"/>
                <w:iCs w:val="0"/>
                <w:color w:val="000000"/>
                <w:kern w:val="0"/>
                <w:sz w:val="24"/>
                <w:szCs w:val="24"/>
                <w:u w:val="none"/>
                <w:lang w:val="en-US" w:eastAsia="zh-CN" w:bidi="ar"/>
              </w:rPr>
              <w:t>团油莎豆高效种植技术服务</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程志博</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16：40-17：00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KJTP2022118</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第十四师皮山农场肉羊科学养殖与疾病防控技术</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何高明</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17：00-17：20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KJTP202110</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51</w:t>
            </w:r>
            <w:r>
              <w:rPr>
                <w:rFonts w:hint="eastAsia" w:ascii="方正仿宋简体" w:hAnsi="方正仿宋简体" w:eastAsia="方正仿宋简体" w:cs="方正仿宋简体"/>
                <w:i w:val="0"/>
                <w:iCs w:val="0"/>
                <w:color w:val="000000"/>
                <w:kern w:val="0"/>
                <w:sz w:val="24"/>
                <w:szCs w:val="24"/>
                <w:u w:val="none"/>
                <w:lang w:val="en-US" w:eastAsia="zh-CN" w:bidi="ar"/>
              </w:rPr>
              <w:t>团提升甜瓜产业化示范服务项目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塔依尔</w:t>
            </w:r>
            <w:r>
              <w:rPr>
                <w:rFonts w:hint="default" w:ascii="Times New Roman" w:hAnsi="Times New Roman" w:eastAsia="方正仿宋简体" w:cs="Times New Roman"/>
                <w:i w:val="0"/>
                <w:iCs w:val="0"/>
                <w:color w:val="000000"/>
                <w:kern w:val="0"/>
                <w:sz w:val="24"/>
                <w:szCs w:val="24"/>
                <w:u w:val="none"/>
                <w:lang w:val="en-US" w:eastAsia="zh-CN" w:bidi="ar"/>
              </w:rPr>
              <w:t>·</w:t>
            </w:r>
            <w:r>
              <w:rPr>
                <w:rFonts w:hint="eastAsia" w:ascii="方正仿宋简体" w:hAnsi="方正仿宋简体" w:eastAsia="方正仿宋简体" w:cs="方正仿宋简体"/>
                <w:i w:val="0"/>
                <w:iCs w:val="0"/>
                <w:color w:val="000000"/>
                <w:kern w:val="0"/>
                <w:sz w:val="24"/>
                <w:szCs w:val="24"/>
                <w:u w:val="none"/>
                <w:lang w:val="en-US" w:eastAsia="zh-CN" w:bidi="ar"/>
              </w:rPr>
              <w:t>吐尔提</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17：20-17：40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KJTP202103</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规模化安格斯牛场标准化犊牛护理技术服务</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冷青文</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17：40-18：00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KJTP2022115</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第一师</w:t>
            </w:r>
            <w:r>
              <w:rPr>
                <w:rFonts w:hint="default" w:ascii="Times New Roman" w:hAnsi="Times New Roman" w:eastAsia="方正仿宋简体" w:cs="Times New Roman"/>
                <w:i w:val="0"/>
                <w:iCs w:val="0"/>
                <w:color w:val="000000"/>
                <w:kern w:val="0"/>
                <w:sz w:val="24"/>
                <w:szCs w:val="24"/>
                <w:u w:val="none"/>
                <w:lang w:val="en-US" w:eastAsia="zh-CN" w:bidi="ar"/>
              </w:rPr>
              <w:t>13</w:t>
            </w:r>
            <w:r>
              <w:rPr>
                <w:rFonts w:hint="eastAsia" w:ascii="方正仿宋简体" w:hAnsi="方正仿宋简体" w:eastAsia="方正仿宋简体" w:cs="方正仿宋简体"/>
                <w:i w:val="0"/>
                <w:iCs w:val="0"/>
                <w:color w:val="000000"/>
                <w:kern w:val="0"/>
                <w:sz w:val="24"/>
                <w:szCs w:val="24"/>
                <w:u w:val="none"/>
                <w:lang w:val="en-US" w:eastAsia="zh-CN" w:bidi="ar"/>
              </w:rPr>
              <w:t>团棉花植保（团队）科技服务</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刘政</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农学院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18：00-18：20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KJTP2022106</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53</w:t>
            </w:r>
            <w:r>
              <w:rPr>
                <w:rFonts w:hint="eastAsia" w:ascii="方正仿宋简体" w:hAnsi="方正仿宋简体" w:eastAsia="方正仿宋简体" w:cs="方正仿宋简体"/>
                <w:i w:val="0"/>
                <w:iCs w:val="0"/>
                <w:color w:val="000000"/>
                <w:kern w:val="0"/>
                <w:sz w:val="24"/>
                <w:szCs w:val="24"/>
                <w:u w:val="none"/>
                <w:lang w:val="en-US" w:eastAsia="zh-CN" w:bidi="ar"/>
              </w:rPr>
              <w:t>团</w:t>
            </w:r>
            <w:r>
              <w:rPr>
                <w:rFonts w:hint="default" w:ascii="Times New Roman" w:hAnsi="Times New Roman" w:eastAsia="方正仿宋简体" w:cs="Times New Roman"/>
                <w:i w:val="0"/>
                <w:iCs w:val="0"/>
                <w:color w:val="000000"/>
                <w:kern w:val="0"/>
                <w:sz w:val="24"/>
                <w:szCs w:val="24"/>
                <w:u w:val="none"/>
                <w:lang w:val="en-US" w:eastAsia="zh-CN" w:bidi="ar"/>
              </w:rPr>
              <w:t>6</w:t>
            </w:r>
            <w:r>
              <w:rPr>
                <w:rFonts w:hint="eastAsia" w:ascii="方正仿宋简体" w:hAnsi="方正仿宋简体" w:eastAsia="方正仿宋简体" w:cs="方正仿宋简体"/>
                <w:i w:val="0"/>
                <w:iCs w:val="0"/>
                <w:color w:val="000000"/>
                <w:kern w:val="0"/>
                <w:sz w:val="24"/>
                <w:szCs w:val="24"/>
                <w:u w:val="none"/>
                <w:lang w:val="en-US" w:eastAsia="zh-CN" w:bidi="ar"/>
              </w:rPr>
              <w:t>连蛋鹌鹑养殖示范基地绿色环保型饲料产品研发服务</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陈程</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动物科技学院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18：20-18：40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KJTP202310</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w:t>
            </w:r>
            <w:r>
              <w:rPr>
                <w:rFonts w:hint="default" w:ascii="Times New Roman" w:hAnsi="Times New Roman" w:eastAsia="方正仿宋简体" w:cs="Times New Roman"/>
                <w:i w:val="0"/>
                <w:iCs w:val="0"/>
                <w:color w:val="000000"/>
                <w:kern w:val="0"/>
                <w:sz w:val="24"/>
                <w:szCs w:val="24"/>
                <w:u w:val="none"/>
                <w:lang w:val="en-US" w:eastAsia="zh-CN" w:bidi="ar"/>
              </w:rPr>
              <w:t>224</w:t>
            </w:r>
            <w:r>
              <w:rPr>
                <w:rFonts w:hint="eastAsia" w:ascii="方正仿宋简体" w:hAnsi="方正仿宋简体" w:eastAsia="方正仿宋简体" w:cs="方正仿宋简体"/>
                <w:i w:val="0"/>
                <w:iCs w:val="0"/>
                <w:color w:val="000000"/>
                <w:kern w:val="0"/>
                <w:sz w:val="24"/>
                <w:szCs w:val="24"/>
                <w:u w:val="none"/>
                <w:lang w:val="en-US" w:eastAsia="zh-CN" w:bidi="ar"/>
              </w:rPr>
              <w:t>团农业高效用水技术团队服务项目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王振华</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水利建筑工程学院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18：40-19：00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KJTP202311</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第十四师皮山农场无花果贮藏干燥加工技术服务</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杨旭海</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机械电气工程学院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19：00-19：20</w:t>
            </w:r>
          </w:p>
        </w:tc>
        <w:tc>
          <w:tcPr>
            <w:tcW w:w="1474" w:type="dxa"/>
            <w:vMerge w:val="continue"/>
            <w:vAlign w:val="center"/>
          </w:tcPr>
          <w:p>
            <w:pPr>
              <w:jc w:val="center"/>
              <w:rPr>
                <w:rFonts w:hint="eastAsia" w:ascii="宋体" w:hAnsi="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7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16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KJTP202323</w:t>
            </w:r>
          </w:p>
        </w:tc>
        <w:tc>
          <w:tcPr>
            <w:tcW w:w="469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51</w:t>
            </w:r>
            <w:r>
              <w:rPr>
                <w:rFonts w:hint="eastAsia" w:ascii="方正仿宋简体" w:hAnsi="方正仿宋简体" w:eastAsia="方正仿宋简体" w:cs="方正仿宋简体"/>
                <w:i w:val="0"/>
                <w:iCs w:val="0"/>
                <w:color w:val="000000"/>
                <w:kern w:val="0"/>
                <w:sz w:val="24"/>
                <w:szCs w:val="24"/>
                <w:u w:val="none"/>
                <w:lang w:val="en-US" w:eastAsia="zh-CN" w:bidi="ar"/>
              </w:rPr>
              <w:t>团唐王古瓜品牌推广与销售体系建设服务项目</w:t>
            </w:r>
          </w:p>
        </w:tc>
        <w:tc>
          <w:tcPr>
            <w:tcW w:w="103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徐学彬</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信息科学与技术学院</w:t>
            </w:r>
          </w:p>
        </w:tc>
        <w:tc>
          <w:tcPr>
            <w:tcW w:w="145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19：20-19：40</w:t>
            </w:r>
          </w:p>
        </w:tc>
        <w:tc>
          <w:tcPr>
            <w:tcW w:w="1474" w:type="dxa"/>
            <w:vMerge w:val="continue"/>
            <w:vAlign w:val="center"/>
          </w:tcPr>
          <w:p>
            <w:pPr>
              <w:jc w:val="center"/>
              <w:rPr>
                <w:rFonts w:hint="eastAsia" w:ascii="宋体" w:hAnsi="宋体" w:cs="宋体"/>
                <w:color w:val="000000"/>
                <w:sz w:val="24"/>
                <w:szCs w:val="24"/>
                <w:lang w:val="en-US" w:eastAsia="zh-CN"/>
              </w:rPr>
            </w:pPr>
          </w:p>
        </w:tc>
      </w:tr>
    </w:tbl>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rPr>
      </w:pPr>
    </w:p>
    <w:p>
      <w:pPr>
        <w:jc w:val="center"/>
        <w:rPr>
          <w:rFonts w:hint="eastAsia" w:ascii="黑体" w:hAnsi="黑体" w:eastAsia="黑体" w:cs="黑体"/>
          <w:b/>
          <w:bCs/>
          <w:sz w:val="44"/>
          <w:szCs w:val="44"/>
          <w:shd w:val="clear" w:color="auto" w:fill="FFFFFF"/>
          <w:lang w:val="en-US" w:eastAsia="zh-CN"/>
        </w:rPr>
      </w:pPr>
      <w:r>
        <w:rPr>
          <w:rFonts w:hint="eastAsia" w:ascii="黑体" w:hAnsi="黑体" w:eastAsia="黑体" w:cs="黑体"/>
          <w:b/>
          <w:bCs/>
          <w:sz w:val="44"/>
          <w:szCs w:val="44"/>
          <w:shd w:val="clear" w:color="auto" w:fill="FFFFFF"/>
        </w:rPr>
        <w:t>校级</w:t>
      </w:r>
      <w:r>
        <w:rPr>
          <w:rFonts w:hint="eastAsia" w:ascii="黑体" w:hAnsi="黑体" w:eastAsia="黑体" w:cs="黑体"/>
          <w:b/>
          <w:bCs/>
          <w:sz w:val="44"/>
          <w:szCs w:val="44"/>
          <w:shd w:val="clear" w:color="auto" w:fill="FFFFFF"/>
          <w:lang w:eastAsia="zh-CN"/>
        </w:rPr>
        <w:t>拟结题</w:t>
      </w:r>
      <w:r>
        <w:rPr>
          <w:rFonts w:hint="eastAsia" w:ascii="黑体" w:hAnsi="黑体" w:eastAsia="黑体" w:cs="黑体"/>
          <w:b/>
          <w:bCs/>
          <w:sz w:val="44"/>
          <w:szCs w:val="44"/>
          <w:shd w:val="clear" w:color="auto" w:fill="FFFFFF"/>
        </w:rPr>
        <w:t>验收答辩清单</w:t>
      </w:r>
      <w:r>
        <w:rPr>
          <w:rFonts w:hint="eastAsia" w:ascii="黑体" w:hAnsi="黑体" w:eastAsia="黑体" w:cs="黑体"/>
          <w:b/>
          <w:bCs/>
          <w:sz w:val="44"/>
          <w:szCs w:val="44"/>
          <w:shd w:val="clear" w:color="auto" w:fill="FFFFFF"/>
          <w:lang w:val="en-US" w:eastAsia="zh-CN"/>
        </w:rPr>
        <w:t>-科技特派员（医疗组）</w:t>
      </w:r>
    </w:p>
    <w:p>
      <w:pPr>
        <w:jc w:val="center"/>
        <w:rPr>
          <w:rFonts w:hint="eastAsia" w:ascii="黑体" w:hAnsi="黑体" w:eastAsia="黑体" w:cs="黑体"/>
          <w:b/>
          <w:sz w:val="32"/>
          <w:szCs w:val="32"/>
        </w:rPr>
      </w:pPr>
      <w:r>
        <w:rPr>
          <w:rFonts w:hint="eastAsia" w:ascii="黑体" w:hAnsi="黑体" w:eastAsia="黑体" w:cs="黑体"/>
          <w:b/>
          <w:bCs/>
          <w:kern w:val="0"/>
          <w:sz w:val="32"/>
          <w:szCs w:val="32"/>
        </w:rPr>
        <w:t>（</w:t>
      </w:r>
      <w:r>
        <w:rPr>
          <w:rFonts w:hint="eastAsia" w:ascii="黑体" w:hAnsi="黑体" w:eastAsia="黑体" w:cs="黑体"/>
          <w:b/>
          <w:sz w:val="32"/>
          <w:szCs w:val="32"/>
        </w:rPr>
        <w:t>答辩时间：202</w:t>
      </w:r>
      <w:r>
        <w:rPr>
          <w:rFonts w:hint="eastAsia" w:ascii="黑体" w:hAnsi="黑体" w:eastAsia="黑体" w:cs="黑体"/>
          <w:b/>
          <w:sz w:val="32"/>
          <w:szCs w:val="32"/>
          <w:lang w:val="en-US" w:eastAsia="zh-CN"/>
        </w:rPr>
        <w:t>3</w:t>
      </w:r>
      <w:r>
        <w:rPr>
          <w:rFonts w:hint="eastAsia" w:ascii="黑体" w:hAnsi="黑体" w:eastAsia="黑体" w:cs="黑体"/>
          <w:b/>
          <w:sz w:val="32"/>
          <w:szCs w:val="32"/>
        </w:rPr>
        <w:t>年1</w:t>
      </w:r>
      <w:r>
        <w:rPr>
          <w:rFonts w:hint="eastAsia" w:ascii="黑体" w:hAnsi="黑体" w:eastAsia="黑体" w:cs="黑体"/>
          <w:b/>
          <w:sz w:val="32"/>
          <w:szCs w:val="32"/>
          <w:lang w:val="en-US" w:eastAsia="zh-CN"/>
        </w:rPr>
        <w:t>2</w:t>
      </w:r>
      <w:r>
        <w:rPr>
          <w:rFonts w:hint="eastAsia" w:ascii="黑体" w:hAnsi="黑体" w:eastAsia="黑体" w:cs="黑体"/>
          <w:b/>
          <w:sz w:val="32"/>
          <w:szCs w:val="32"/>
        </w:rPr>
        <w:t>月</w:t>
      </w:r>
      <w:r>
        <w:rPr>
          <w:rFonts w:hint="eastAsia" w:ascii="黑体" w:hAnsi="黑体" w:eastAsia="黑体" w:cs="黑体"/>
          <w:b/>
          <w:sz w:val="32"/>
          <w:szCs w:val="32"/>
          <w:lang w:val="en-US" w:eastAsia="zh-CN"/>
        </w:rPr>
        <w:t>1</w:t>
      </w:r>
      <w:r>
        <w:rPr>
          <w:rFonts w:hint="eastAsia" w:ascii="黑体" w:hAnsi="黑体" w:eastAsia="黑体" w:cs="黑体"/>
          <w:b/>
          <w:sz w:val="32"/>
          <w:szCs w:val="32"/>
        </w:rPr>
        <w:t>日</w:t>
      </w:r>
      <w:r>
        <w:rPr>
          <w:rFonts w:hint="eastAsia" w:ascii="黑体" w:hAnsi="黑体" w:eastAsia="黑体" w:cs="黑体"/>
          <w:b/>
          <w:sz w:val="32"/>
          <w:szCs w:val="32"/>
          <w:lang w:eastAsia="zh-CN"/>
        </w:rPr>
        <w:t>（星期五）</w:t>
      </w:r>
      <w:r>
        <w:rPr>
          <w:rFonts w:hint="eastAsia" w:ascii="黑体" w:hAnsi="黑体" w:eastAsia="黑体" w:cs="黑体"/>
          <w:b/>
          <w:sz w:val="32"/>
          <w:szCs w:val="32"/>
        </w:rPr>
        <w:t>；会议</w:t>
      </w:r>
      <w:r>
        <w:rPr>
          <w:rFonts w:hint="eastAsia" w:ascii="黑体" w:hAnsi="黑体" w:eastAsia="黑体" w:cs="黑体"/>
          <w:b/>
          <w:sz w:val="32"/>
          <w:szCs w:val="32"/>
          <w:lang w:eastAsia="zh-CN"/>
        </w:rPr>
        <w:t>地点</w:t>
      </w:r>
      <w:r>
        <w:rPr>
          <w:rFonts w:hint="eastAsia" w:ascii="黑体" w:hAnsi="黑体" w:eastAsia="黑体" w:cs="黑体"/>
          <w:b/>
          <w:sz w:val="32"/>
          <w:szCs w:val="32"/>
        </w:rPr>
        <w:t>：</w:t>
      </w:r>
      <w:r>
        <w:rPr>
          <w:rFonts w:hint="eastAsia" w:ascii="黑体" w:hAnsi="黑体" w:eastAsia="黑体" w:cs="黑体"/>
          <w:b/>
          <w:sz w:val="32"/>
          <w:szCs w:val="32"/>
          <w:lang w:eastAsia="zh-CN"/>
        </w:rPr>
        <w:t>一</w:t>
      </w:r>
      <w:r>
        <w:rPr>
          <w:rFonts w:hint="eastAsia" w:ascii="黑体" w:hAnsi="黑体" w:eastAsia="黑体" w:cs="黑体"/>
          <w:b/>
          <w:sz w:val="32"/>
          <w:szCs w:val="32"/>
        </w:rPr>
        <w:t>附院行政（机关）楼三楼第4会议室；</w:t>
      </w:r>
    </w:p>
    <w:p>
      <w:pPr>
        <w:jc w:val="center"/>
        <w:rPr>
          <w:rFonts w:ascii="黑体" w:hAnsi="黑体" w:eastAsia="黑体" w:cs="黑体"/>
          <w:b/>
          <w:bCs/>
          <w:kern w:val="0"/>
          <w:sz w:val="32"/>
          <w:szCs w:val="32"/>
        </w:rPr>
      </w:pPr>
      <w:r>
        <w:rPr>
          <w:rFonts w:hint="eastAsia" w:ascii="黑体" w:hAnsi="黑体" w:eastAsia="黑体" w:cs="黑体"/>
          <w:b/>
          <w:sz w:val="32"/>
          <w:szCs w:val="32"/>
          <w:lang w:eastAsia="zh-CN"/>
        </w:rPr>
        <w:t>负责人：张东海</w:t>
      </w:r>
      <w:r>
        <w:rPr>
          <w:rFonts w:hint="eastAsia" w:ascii="黑体" w:hAnsi="黑体" w:eastAsia="黑体" w:cs="黑体"/>
          <w:b/>
          <w:sz w:val="32"/>
          <w:szCs w:val="32"/>
          <w:lang w:val="en-US" w:eastAsia="zh-CN"/>
        </w:rPr>
        <w:t xml:space="preserve"> 13909932476</w:t>
      </w:r>
      <w:r>
        <w:rPr>
          <w:rFonts w:hint="eastAsia" w:ascii="黑体" w:hAnsi="黑体" w:eastAsia="黑体" w:cs="黑体"/>
          <w:b/>
          <w:sz w:val="32"/>
          <w:szCs w:val="32"/>
        </w:rPr>
        <w:t>）</w:t>
      </w:r>
    </w:p>
    <w:tbl>
      <w:tblPr>
        <w:tblStyle w:val="3"/>
        <w:tblW w:w="13596"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1665"/>
        <w:gridCol w:w="4605"/>
        <w:gridCol w:w="1095"/>
        <w:gridCol w:w="1950"/>
        <w:gridCol w:w="162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03"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序号</w:t>
            </w:r>
          </w:p>
        </w:tc>
        <w:tc>
          <w:tcPr>
            <w:tcW w:w="166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项目编号</w:t>
            </w:r>
          </w:p>
        </w:tc>
        <w:tc>
          <w:tcPr>
            <w:tcW w:w="460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项目名称</w:t>
            </w:r>
          </w:p>
        </w:tc>
        <w:tc>
          <w:tcPr>
            <w:tcW w:w="1095"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负责人</w:t>
            </w:r>
          </w:p>
        </w:tc>
        <w:tc>
          <w:tcPr>
            <w:tcW w:w="195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单位</w:t>
            </w:r>
          </w:p>
        </w:tc>
        <w:tc>
          <w:tcPr>
            <w:tcW w:w="1620"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000000"/>
                <w:szCs w:val="21"/>
                <w:lang w:eastAsia="zh-CN"/>
              </w:rPr>
            </w:pPr>
            <w:r>
              <w:rPr>
                <w:rFonts w:hint="eastAsia" w:ascii="宋体" w:hAnsi="宋体" w:cs="宋体"/>
                <w:b/>
                <w:bCs/>
                <w:color w:val="000000"/>
                <w:szCs w:val="21"/>
                <w:lang w:eastAsia="zh-CN"/>
              </w:rPr>
              <w:t>项目类别</w:t>
            </w:r>
          </w:p>
        </w:tc>
        <w:tc>
          <w:tcPr>
            <w:tcW w:w="185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宋体" w:hAnsi="宋体" w:cs="宋体"/>
                <w:b/>
                <w:bCs/>
                <w:color w:val="000000"/>
                <w:szCs w:val="21"/>
              </w:rPr>
            </w:pPr>
            <w:r>
              <w:rPr>
                <w:rFonts w:hint="eastAsia" w:ascii="宋体" w:hAnsi="宋体" w:cs="宋体"/>
                <w:b/>
                <w:bCs/>
                <w:color w:val="000000"/>
                <w:szCs w:val="21"/>
              </w:rPr>
              <w:t>答辩时间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66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KJTP202306</w:t>
            </w:r>
          </w:p>
        </w:tc>
        <w:tc>
          <w:tcPr>
            <w:tcW w:w="46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w:t>
            </w:r>
            <w:r>
              <w:rPr>
                <w:rFonts w:hint="default" w:ascii="Times New Roman" w:hAnsi="Times New Roman" w:eastAsia="方正仿宋简体" w:cs="Times New Roman"/>
                <w:i w:val="0"/>
                <w:iCs w:val="0"/>
                <w:color w:val="000000"/>
                <w:kern w:val="0"/>
                <w:sz w:val="24"/>
                <w:szCs w:val="24"/>
                <w:u w:val="none"/>
                <w:lang w:val="en-US" w:eastAsia="zh-CN" w:bidi="ar"/>
              </w:rPr>
              <w:t>224</w:t>
            </w:r>
            <w:r>
              <w:rPr>
                <w:rFonts w:hint="eastAsia" w:ascii="方正仿宋简体" w:hAnsi="方正仿宋简体" w:eastAsia="方正仿宋简体" w:cs="方正仿宋简体"/>
                <w:i w:val="0"/>
                <w:iCs w:val="0"/>
                <w:color w:val="000000"/>
                <w:kern w:val="0"/>
                <w:sz w:val="24"/>
                <w:szCs w:val="24"/>
                <w:u w:val="none"/>
                <w:lang w:val="en-US" w:eastAsia="zh-CN" w:bidi="ar"/>
              </w:rPr>
              <w:t>团红花规范化种植关键技术服务项目</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刘敏</w:t>
            </w:r>
          </w:p>
        </w:tc>
        <w:tc>
          <w:tcPr>
            <w:tcW w:w="195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药学院</w:t>
            </w:r>
          </w:p>
        </w:tc>
        <w:tc>
          <w:tcPr>
            <w:tcW w:w="16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85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10：00-10：20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66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KJTP202317</w:t>
            </w:r>
          </w:p>
        </w:tc>
        <w:tc>
          <w:tcPr>
            <w:tcW w:w="46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第四师</w:t>
            </w:r>
            <w:r>
              <w:rPr>
                <w:rFonts w:hint="default" w:ascii="Times New Roman" w:hAnsi="Times New Roman" w:eastAsia="方正仿宋简体" w:cs="Times New Roman"/>
                <w:i w:val="0"/>
                <w:iCs w:val="0"/>
                <w:color w:val="000000"/>
                <w:kern w:val="0"/>
                <w:sz w:val="24"/>
                <w:szCs w:val="24"/>
                <w:u w:val="none"/>
                <w:lang w:val="en-US" w:eastAsia="zh-CN" w:bidi="ar"/>
              </w:rPr>
              <w:t>79</w:t>
            </w:r>
            <w:r>
              <w:rPr>
                <w:rFonts w:hint="eastAsia" w:ascii="方正仿宋简体" w:hAnsi="方正仿宋简体" w:eastAsia="方正仿宋简体" w:cs="方正仿宋简体"/>
                <w:i w:val="0"/>
                <w:iCs w:val="0"/>
                <w:color w:val="000000"/>
                <w:kern w:val="0"/>
                <w:sz w:val="24"/>
                <w:szCs w:val="24"/>
                <w:u w:val="none"/>
                <w:lang w:val="en-US" w:eastAsia="zh-CN" w:bidi="ar"/>
              </w:rPr>
              <w:t>团医疗综合服务项目</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史晨辉</w:t>
            </w:r>
          </w:p>
        </w:tc>
        <w:tc>
          <w:tcPr>
            <w:tcW w:w="195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第一附属医院</w:t>
            </w:r>
          </w:p>
        </w:tc>
        <w:tc>
          <w:tcPr>
            <w:tcW w:w="16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85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10：20-10：40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8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66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KJTP202318</w:t>
            </w:r>
          </w:p>
        </w:tc>
        <w:tc>
          <w:tcPr>
            <w:tcW w:w="46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w:t>
            </w:r>
            <w:r>
              <w:rPr>
                <w:rFonts w:hint="default" w:ascii="Times New Roman" w:hAnsi="Times New Roman" w:eastAsia="方正仿宋简体" w:cs="Times New Roman"/>
                <w:i w:val="0"/>
                <w:iCs w:val="0"/>
                <w:color w:val="000000"/>
                <w:kern w:val="0"/>
                <w:sz w:val="24"/>
                <w:szCs w:val="24"/>
                <w:u w:val="none"/>
                <w:lang w:val="en-US" w:eastAsia="zh-CN" w:bidi="ar"/>
              </w:rPr>
              <w:t>47</w:t>
            </w:r>
            <w:r>
              <w:rPr>
                <w:rFonts w:hint="eastAsia" w:ascii="方正仿宋简体" w:hAnsi="方正仿宋简体" w:eastAsia="方正仿宋简体" w:cs="方正仿宋简体"/>
                <w:i w:val="0"/>
                <w:iCs w:val="0"/>
                <w:color w:val="000000"/>
                <w:kern w:val="0"/>
                <w:sz w:val="24"/>
                <w:szCs w:val="24"/>
                <w:u w:val="none"/>
                <w:lang w:val="en-US" w:eastAsia="zh-CN" w:bidi="ar"/>
              </w:rPr>
              <w:t>团医疗综合服务项目</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习羽</w:t>
            </w:r>
          </w:p>
        </w:tc>
        <w:tc>
          <w:tcPr>
            <w:tcW w:w="195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第一附属医院</w:t>
            </w:r>
          </w:p>
        </w:tc>
        <w:tc>
          <w:tcPr>
            <w:tcW w:w="16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85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10：40-11：00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8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66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KJTP202321</w:t>
            </w:r>
          </w:p>
        </w:tc>
        <w:tc>
          <w:tcPr>
            <w:tcW w:w="46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第十四师皮山农场医疗综合团队服务项目</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田卫东</w:t>
            </w:r>
          </w:p>
        </w:tc>
        <w:tc>
          <w:tcPr>
            <w:tcW w:w="195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第一附属医院</w:t>
            </w:r>
          </w:p>
        </w:tc>
        <w:tc>
          <w:tcPr>
            <w:tcW w:w="16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85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11：00-11：20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66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KJTP2022104</w:t>
            </w:r>
          </w:p>
        </w:tc>
        <w:tc>
          <w:tcPr>
            <w:tcW w:w="46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第十师</w:t>
            </w:r>
            <w:r>
              <w:rPr>
                <w:rFonts w:hint="default" w:ascii="Times New Roman" w:hAnsi="Times New Roman" w:eastAsia="方正仿宋简体" w:cs="Times New Roman"/>
                <w:i w:val="0"/>
                <w:iCs w:val="0"/>
                <w:color w:val="000000"/>
                <w:kern w:val="0"/>
                <w:sz w:val="24"/>
                <w:szCs w:val="24"/>
                <w:u w:val="none"/>
                <w:lang w:val="en-US" w:eastAsia="zh-CN" w:bidi="ar"/>
              </w:rPr>
              <w:t>185</w:t>
            </w:r>
            <w:r>
              <w:rPr>
                <w:rFonts w:hint="eastAsia" w:ascii="方正仿宋简体" w:hAnsi="方正仿宋简体" w:eastAsia="方正仿宋简体" w:cs="方正仿宋简体"/>
                <w:i w:val="0"/>
                <w:iCs w:val="0"/>
                <w:color w:val="000000"/>
                <w:kern w:val="0"/>
                <w:sz w:val="24"/>
                <w:szCs w:val="24"/>
                <w:u w:val="none"/>
                <w:lang w:val="en-US" w:eastAsia="zh-CN" w:bidi="ar"/>
              </w:rPr>
              <w:t>、</w:t>
            </w:r>
            <w:r>
              <w:rPr>
                <w:rFonts w:hint="default" w:ascii="Times New Roman" w:hAnsi="Times New Roman" w:eastAsia="方正仿宋简体" w:cs="Times New Roman"/>
                <w:i w:val="0"/>
                <w:iCs w:val="0"/>
                <w:color w:val="000000"/>
                <w:kern w:val="0"/>
                <w:sz w:val="24"/>
                <w:szCs w:val="24"/>
                <w:u w:val="none"/>
                <w:lang w:val="en-US" w:eastAsia="zh-CN" w:bidi="ar"/>
              </w:rPr>
              <w:t>186</w:t>
            </w:r>
            <w:r>
              <w:rPr>
                <w:rFonts w:hint="eastAsia" w:ascii="方正仿宋简体" w:hAnsi="方正仿宋简体" w:eastAsia="方正仿宋简体" w:cs="方正仿宋简体"/>
                <w:i w:val="0"/>
                <w:iCs w:val="0"/>
                <w:color w:val="000000"/>
                <w:kern w:val="0"/>
                <w:sz w:val="24"/>
                <w:szCs w:val="24"/>
                <w:u w:val="none"/>
                <w:lang w:val="en-US" w:eastAsia="zh-CN" w:bidi="ar"/>
              </w:rPr>
              <w:t>团医疗综合服务团队服务</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陈卫刚</w:t>
            </w:r>
          </w:p>
        </w:tc>
        <w:tc>
          <w:tcPr>
            <w:tcW w:w="195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第一附属医院</w:t>
            </w:r>
          </w:p>
        </w:tc>
        <w:tc>
          <w:tcPr>
            <w:tcW w:w="16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85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11：20-11：40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66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KJTP2022105</w:t>
            </w:r>
          </w:p>
        </w:tc>
        <w:tc>
          <w:tcPr>
            <w:tcW w:w="46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第十四师皮山农场医疗综合服务</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卢献灵</w:t>
            </w:r>
          </w:p>
        </w:tc>
        <w:tc>
          <w:tcPr>
            <w:tcW w:w="195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第一附属医院</w:t>
            </w:r>
          </w:p>
        </w:tc>
        <w:tc>
          <w:tcPr>
            <w:tcW w:w="16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85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11：40-12：00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80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66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KJTP2022103</w:t>
            </w:r>
          </w:p>
        </w:tc>
        <w:tc>
          <w:tcPr>
            <w:tcW w:w="460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第三师</w:t>
            </w:r>
            <w:r>
              <w:rPr>
                <w:rFonts w:hint="default" w:ascii="Times New Roman" w:hAnsi="Times New Roman" w:eastAsia="方正仿宋简体" w:cs="Times New Roman"/>
                <w:i w:val="0"/>
                <w:iCs w:val="0"/>
                <w:color w:val="000000"/>
                <w:kern w:val="0"/>
                <w:sz w:val="24"/>
                <w:szCs w:val="24"/>
                <w:u w:val="none"/>
                <w:lang w:val="en-US" w:eastAsia="zh-CN" w:bidi="ar"/>
              </w:rPr>
              <w:t>51</w:t>
            </w:r>
            <w:r>
              <w:rPr>
                <w:rFonts w:hint="eastAsia" w:ascii="方正仿宋简体" w:hAnsi="方正仿宋简体" w:eastAsia="方正仿宋简体" w:cs="方正仿宋简体"/>
                <w:i w:val="0"/>
                <w:iCs w:val="0"/>
                <w:color w:val="000000"/>
                <w:kern w:val="0"/>
                <w:sz w:val="24"/>
                <w:szCs w:val="24"/>
                <w:u w:val="none"/>
                <w:lang w:val="en-US" w:eastAsia="zh-CN" w:bidi="ar"/>
              </w:rPr>
              <w:t>团医疗综合服务</w:t>
            </w:r>
          </w:p>
        </w:tc>
        <w:tc>
          <w:tcPr>
            <w:tcW w:w="109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刘克坚</w:t>
            </w:r>
          </w:p>
        </w:tc>
        <w:tc>
          <w:tcPr>
            <w:tcW w:w="195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第一附属医院</w:t>
            </w:r>
          </w:p>
        </w:tc>
        <w:tc>
          <w:tcPr>
            <w:tcW w:w="162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i w:val="0"/>
                <w:iCs w:val="0"/>
                <w:color w:val="000000"/>
                <w:kern w:val="0"/>
                <w:sz w:val="24"/>
                <w:szCs w:val="24"/>
                <w:u w:val="none"/>
                <w:lang w:val="en-US" w:eastAsia="zh-CN" w:bidi="ar"/>
              </w:rPr>
            </w:pPr>
            <w:r>
              <w:rPr>
                <w:rFonts w:hint="eastAsia" w:ascii="方正仿宋简体" w:hAnsi="方正仿宋简体" w:eastAsia="方正仿宋简体" w:cs="方正仿宋简体"/>
                <w:i w:val="0"/>
                <w:iCs w:val="0"/>
                <w:color w:val="000000"/>
                <w:kern w:val="0"/>
                <w:sz w:val="24"/>
                <w:szCs w:val="24"/>
                <w:u w:val="none"/>
                <w:lang w:val="en-US" w:eastAsia="zh-CN" w:bidi="ar"/>
              </w:rPr>
              <w:t>科技特派员</w:t>
            </w:r>
          </w:p>
        </w:tc>
        <w:tc>
          <w:tcPr>
            <w:tcW w:w="1858"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简体" w:hAnsi="方正仿宋简体" w:eastAsia="方正仿宋简体" w:cs="方正仿宋简体"/>
                <w:i w:val="0"/>
                <w:iCs w:val="0"/>
                <w:color w:val="000000"/>
                <w:kern w:val="0"/>
                <w:sz w:val="24"/>
                <w:szCs w:val="24"/>
                <w:u w:val="none"/>
                <w:lang w:val="en-US" w:eastAsia="zh-CN" w:bidi="ar"/>
              </w:rPr>
            </w:pPr>
            <w:r>
              <w:rPr>
                <w:rFonts w:hint="eastAsia" w:ascii="宋体" w:hAnsi="宋体" w:cs="宋体"/>
                <w:color w:val="000000"/>
                <w:sz w:val="24"/>
                <w:szCs w:val="24"/>
                <w:lang w:val="en-US" w:eastAsia="zh-CN"/>
              </w:rPr>
              <w:t>12：00-12：20</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N2EzYmE3YzNmYjc2NmRhNjE2YTAyNzJlY2NlMmIifQ=="/>
  </w:docVars>
  <w:rsids>
    <w:rsidRoot w:val="104E23D7"/>
    <w:rsid w:val="01D04FBC"/>
    <w:rsid w:val="0295113C"/>
    <w:rsid w:val="03093CEF"/>
    <w:rsid w:val="0DC62E15"/>
    <w:rsid w:val="0EB154E4"/>
    <w:rsid w:val="1029063E"/>
    <w:rsid w:val="104E23D7"/>
    <w:rsid w:val="17D361C2"/>
    <w:rsid w:val="1BD077CB"/>
    <w:rsid w:val="1ED02995"/>
    <w:rsid w:val="2300474B"/>
    <w:rsid w:val="26171E84"/>
    <w:rsid w:val="2AF40CA6"/>
    <w:rsid w:val="33775FB3"/>
    <w:rsid w:val="408F5C61"/>
    <w:rsid w:val="4CDB4BCD"/>
    <w:rsid w:val="50327120"/>
    <w:rsid w:val="564F0490"/>
    <w:rsid w:val="5D056295"/>
    <w:rsid w:val="68E24AEE"/>
    <w:rsid w:val="6C8A5921"/>
    <w:rsid w:val="6DFF1B55"/>
    <w:rsid w:val="792E7427"/>
    <w:rsid w:val="7A9618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51"/>
    <w:basedOn w:val="4"/>
    <w:qFormat/>
    <w:uiPriority w:val="0"/>
    <w:rPr>
      <w:rFonts w:hint="eastAsia" w:ascii="宋体" w:hAnsi="宋体" w:eastAsia="宋体" w:cs="宋体"/>
      <w:color w:val="000000"/>
      <w:sz w:val="20"/>
      <w:szCs w:val="20"/>
      <w:u w:val="none"/>
    </w:rPr>
  </w:style>
  <w:style w:type="character" w:customStyle="1" w:styleId="6">
    <w:name w:val="font31"/>
    <w:basedOn w:val="4"/>
    <w:qFormat/>
    <w:uiPriority w:val="0"/>
    <w:rPr>
      <w:rFonts w:hint="eastAsia" w:ascii="方正仿宋简体" w:hAnsi="方正仿宋简体" w:eastAsia="方正仿宋简体" w:cs="方正仿宋简体"/>
      <w:color w:val="000000"/>
      <w:sz w:val="24"/>
      <w:szCs w:val="24"/>
      <w:u w:val="none"/>
    </w:rPr>
  </w:style>
  <w:style w:type="character" w:customStyle="1" w:styleId="7">
    <w:name w:val="font21"/>
    <w:basedOn w:val="4"/>
    <w:qFormat/>
    <w:uiPriority w:val="0"/>
    <w:rPr>
      <w:rFonts w:hint="default" w:ascii="Times New Roman" w:hAnsi="Times New Roman" w:cs="Times New Roman"/>
      <w:color w:val="000000"/>
      <w:sz w:val="24"/>
      <w:szCs w:val="24"/>
      <w:u w:val="none"/>
    </w:rPr>
  </w:style>
  <w:style w:type="character" w:customStyle="1" w:styleId="8">
    <w:name w:val="font11"/>
    <w:basedOn w:val="4"/>
    <w:qFormat/>
    <w:uiPriority w:val="0"/>
    <w:rPr>
      <w:rFonts w:hint="default" w:ascii="Times New Roman" w:hAnsi="Times New Roman" w:cs="Times New Roman"/>
      <w:color w:val="000000"/>
      <w:sz w:val="24"/>
      <w:szCs w:val="24"/>
      <w:u w:val="none"/>
    </w:rPr>
  </w:style>
  <w:style w:type="character" w:customStyle="1" w:styleId="9">
    <w:name w:val="font41"/>
    <w:basedOn w:val="4"/>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2023-11-21T10:00:00Z</dcterms:created>
  <dc:creator>雨停了拥抱</dc:creator>
  <cp:lastModifiedBy>雨停了拥抱</cp:lastModifiedBy>
  <dcterms:modified xsi:type="dcterms:W3CDTF">2023-11-23T02:23:41Z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076686F64CED43DF8AA9D07D92347D0F_11</vt:lpwstr>
  </property>
</Properties>
</file>